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89" w:rsidRPr="00D3334F" w:rsidRDefault="00B24D89" w:rsidP="002D1E02">
      <w:pPr>
        <w:pStyle w:val="BodyText"/>
        <w:spacing w:afterLines="120" w:after="288"/>
        <w:contextualSpacing/>
      </w:pPr>
      <w:r w:rsidRPr="00D3334F">
        <w:t xml:space="preserve">Thank you for purchasing an Agilent </w:t>
      </w:r>
      <w:r>
        <w:rPr>
          <w:rStyle w:val="Emphasis"/>
        </w:rPr>
        <w:t>solution</w:t>
      </w:r>
      <w:r w:rsidRPr="00D3334F">
        <w:t xml:space="preserve">. To get you started and to assure a successful and timely installation, please refer to this specification or set of requirements. </w:t>
      </w:r>
    </w:p>
    <w:p w:rsidR="00B24D89" w:rsidRPr="00D3334F" w:rsidRDefault="00B24D89" w:rsidP="002D1E02">
      <w:pPr>
        <w:pStyle w:val="BodyText"/>
        <w:spacing w:afterLines="120" w:after="288"/>
        <w:contextualSpacing/>
      </w:pPr>
      <w:r w:rsidRPr="00D3334F">
        <w:t xml:space="preserve">Correct site preparation is the key first step in ensuring that your instruments and software systems operate reliably over an extended lifetime. This document is an </w:t>
      </w:r>
      <w:r w:rsidRPr="00D3334F">
        <w:rPr>
          <w:rStyle w:val="Emphasis"/>
        </w:rPr>
        <w:t>information guide AND checklist</w:t>
      </w:r>
      <w:r w:rsidRPr="00D3334F">
        <w:t xml:space="preserve"> prepared for you that outlines the supplies, consumables, space and utility requirements for your equipment for your site.  </w:t>
      </w:r>
    </w:p>
    <w:p w:rsidR="002A3F58" w:rsidRDefault="002A3F58" w:rsidP="002D1E02">
      <w:pPr>
        <w:pStyle w:val="Heading1"/>
        <w:spacing w:before="0" w:afterLines="120" w:after="288" w:line="320" w:lineRule="exact"/>
        <w:contextualSpacing/>
      </w:pPr>
      <w:r>
        <w:t xml:space="preserve">Summary Chart </w:t>
      </w:r>
    </w:p>
    <w:tbl>
      <w:tblPr>
        <w:tblStyle w:val="TableGrid"/>
        <w:tblW w:w="0" w:type="auto"/>
        <w:tblLook w:val="04A0" w:firstRow="1" w:lastRow="0" w:firstColumn="1" w:lastColumn="0" w:noHBand="0" w:noVBand="1"/>
      </w:tblPr>
      <w:tblGrid>
        <w:gridCol w:w="3438"/>
        <w:gridCol w:w="2406"/>
        <w:gridCol w:w="1194"/>
        <w:gridCol w:w="1212"/>
        <w:gridCol w:w="2406"/>
      </w:tblGrid>
      <w:tr w:rsidR="002A3F58" w:rsidRPr="00D3334F" w:rsidTr="002A3F58">
        <w:trPr>
          <w:trHeight w:val="593"/>
        </w:trPr>
        <w:tc>
          <w:tcPr>
            <w:tcW w:w="10656" w:type="dxa"/>
            <w:gridSpan w:val="5"/>
            <w:shd w:val="clear" w:color="auto" w:fill="C6D9F1" w:themeFill="text2" w:themeFillTint="33"/>
            <w:vAlign w:val="center"/>
          </w:tcPr>
          <w:p w:rsidR="002A3F58" w:rsidRPr="000F20F1" w:rsidRDefault="002A3F58" w:rsidP="00983402">
            <w:pPr>
              <w:pStyle w:val="TableColumnHeader"/>
            </w:pPr>
            <w:r>
              <w:t>Transportation and delivery</w:t>
            </w:r>
            <w:r w:rsidR="000F20F1">
              <w:t xml:space="preserve"> (the RapidFire system is [H] 1</w:t>
            </w:r>
            <w:r w:rsidR="00AC4BBF">
              <w:t>70</w:t>
            </w:r>
            <w:r w:rsidR="000F20F1">
              <w:t xml:space="preserve"> cm x [D]</w:t>
            </w:r>
            <w:r w:rsidR="00AC4BBF">
              <w:t xml:space="preserve"> 81 cm x [W] 155 cm and weighs 4</w:t>
            </w:r>
            <w:r w:rsidR="00983402">
              <w:t>7</w:t>
            </w:r>
            <w:r w:rsidR="00AC4BBF">
              <w:t>5</w:t>
            </w:r>
            <w:r w:rsidR="000F20F1">
              <w:t xml:space="preserve"> kg)</w:t>
            </w:r>
          </w:p>
        </w:tc>
      </w:tr>
      <w:tr w:rsidR="002A3F58" w:rsidRPr="00D3334F" w:rsidTr="002A3F58">
        <w:trPr>
          <w:trHeight w:val="432"/>
        </w:trPr>
        <w:tc>
          <w:tcPr>
            <w:tcW w:w="3438" w:type="dxa"/>
            <w:vAlign w:val="center"/>
          </w:tcPr>
          <w:p w:rsidR="002A3F58" w:rsidRPr="00D3334F" w:rsidRDefault="000F20F1" w:rsidP="005A370B">
            <w:pPr>
              <w:pStyle w:val="TableText"/>
            </w:pPr>
            <w:r>
              <w:t>Elevator dimensions</w:t>
            </w:r>
          </w:p>
        </w:tc>
        <w:tc>
          <w:tcPr>
            <w:tcW w:w="2406" w:type="dxa"/>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w:t>
            </w:r>
            <w:r w:rsidR="000F20F1" w:rsidRPr="004C1ED2">
              <w:rPr>
                <w:color w:val="BFBFBF" w:themeColor="background1" w:themeShade="BF"/>
              </w:rPr>
              <w:t>H</w:t>
            </w:r>
            <w:r w:rsidRPr="004C1ED2">
              <w:rPr>
                <w:color w:val="BFBFBF" w:themeColor="background1" w:themeShade="BF"/>
              </w:rPr>
              <w:t>]</w:t>
            </w:r>
          </w:p>
        </w:tc>
        <w:tc>
          <w:tcPr>
            <w:tcW w:w="2406" w:type="dxa"/>
            <w:gridSpan w:val="2"/>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w:t>
            </w:r>
            <w:r w:rsidR="000F20F1" w:rsidRPr="004C1ED2">
              <w:rPr>
                <w:color w:val="BFBFBF" w:themeColor="background1" w:themeShade="BF"/>
              </w:rPr>
              <w:t>D</w:t>
            </w:r>
            <w:r w:rsidRPr="004C1ED2">
              <w:rPr>
                <w:color w:val="BFBFBF" w:themeColor="background1" w:themeShade="BF"/>
              </w:rPr>
              <w:t>]</w:t>
            </w:r>
          </w:p>
        </w:tc>
        <w:tc>
          <w:tcPr>
            <w:tcW w:w="2406" w:type="dxa"/>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w:t>
            </w:r>
            <w:r w:rsidR="000F20F1" w:rsidRPr="004C1ED2">
              <w:rPr>
                <w:color w:val="BFBFBF" w:themeColor="background1" w:themeShade="BF"/>
              </w:rPr>
              <w:t>W</w:t>
            </w:r>
            <w:r w:rsidRPr="004C1ED2">
              <w:rPr>
                <w:color w:val="BFBFBF" w:themeColor="background1" w:themeShade="BF"/>
              </w:rPr>
              <w:t>]</w:t>
            </w:r>
          </w:p>
        </w:tc>
      </w:tr>
      <w:tr w:rsidR="000F20F1" w:rsidRPr="00D3334F" w:rsidTr="00945C8D">
        <w:trPr>
          <w:trHeight w:val="432"/>
        </w:trPr>
        <w:tc>
          <w:tcPr>
            <w:tcW w:w="3438" w:type="dxa"/>
            <w:vAlign w:val="center"/>
          </w:tcPr>
          <w:p w:rsidR="000F20F1" w:rsidRPr="000955F6" w:rsidRDefault="000F20F1" w:rsidP="005A370B">
            <w:pPr>
              <w:pStyle w:val="TableText"/>
            </w:pPr>
            <w:r>
              <w:t>Elevator maximum weight capacity</w:t>
            </w:r>
          </w:p>
        </w:tc>
        <w:tc>
          <w:tcPr>
            <w:tcW w:w="7218" w:type="dxa"/>
            <w:gridSpan w:val="4"/>
            <w:vAlign w:val="center"/>
          </w:tcPr>
          <w:p w:rsidR="000F20F1" w:rsidRPr="004C1ED2" w:rsidRDefault="000F20F1" w:rsidP="005A370B">
            <w:pPr>
              <w:pStyle w:val="TableText-Centered"/>
              <w:rPr>
                <w:color w:val="BFBFBF" w:themeColor="background1" w:themeShade="BF"/>
              </w:rPr>
            </w:pPr>
            <w:r w:rsidRPr="004C1ED2">
              <w:rPr>
                <w:color w:val="BFBFBF" w:themeColor="background1" w:themeShade="BF"/>
              </w:rPr>
              <w:t>kg</w:t>
            </w:r>
          </w:p>
        </w:tc>
      </w:tr>
      <w:tr w:rsidR="000F20F1" w:rsidRPr="00D3334F" w:rsidTr="000F20F1">
        <w:trPr>
          <w:trHeight w:val="432"/>
        </w:trPr>
        <w:tc>
          <w:tcPr>
            <w:tcW w:w="3438" w:type="dxa"/>
            <w:vAlign w:val="center"/>
          </w:tcPr>
          <w:p w:rsidR="000F20F1" w:rsidRPr="000955F6" w:rsidRDefault="000F20F1" w:rsidP="00C57383">
            <w:pPr>
              <w:pStyle w:val="TableText"/>
            </w:pPr>
            <w:r>
              <w:t xml:space="preserve">Corridor(s) </w:t>
            </w:r>
            <w:r w:rsidR="00C57383">
              <w:t>dimensions</w:t>
            </w:r>
          </w:p>
        </w:tc>
        <w:tc>
          <w:tcPr>
            <w:tcW w:w="3600" w:type="dxa"/>
            <w:gridSpan w:val="2"/>
            <w:vAlign w:val="center"/>
          </w:tcPr>
          <w:p w:rsidR="000F20F1" w:rsidRPr="004C1ED2" w:rsidRDefault="005B1AAE" w:rsidP="005A370B">
            <w:pPr>
              <w:pStyle w:val="TableText-Centered"/>
              <w:rPr>
                <w:color w:val="BFBFBF" w:themeColor="background1" w:themeShade="BF"/>
              </w:rPr>
            </w:pPr>
            <w:r w:rsidRPr="004C1ED2">
              <w:rPr>
                <w:color w:val="BFBFBF" w:themeColor="background1" w:themeShade="BF"/>
              </w:rPr>
              <w:t>[</w:t>
            </w:r>
            <w:r w:rsidR="00C57383" w:rsidRPr="004C1ED2">
              <w:rPr>
                <w:color w:val="BFBFBF" w:themeColor="background1" w:themeShade="BF"/>
              </w:rPr>
              <w:t>H</w:t>
            </w:r>
            <w:r w:rsidRPr="004C1ED2">
              <w:rPr>
                <w:color w:val="BFBFBF" w:themeColor="background1" w:themeShade="BF"/>
              </w:rPr>
              <w:t>]</w:t>
            </w:r>
          </w:p>
        </w:tc>
        <w:tc>
          <w:tcPr>
            <w:tcW w:w="3618" w:type="dxa"/>
            <w:gridSpan w:val="2"/>
            <w:vAlign w:val="center"/>
          </w:tcPr>
          <w:p w:rsidR="000F20F1" w:rsidRPr="004C1ED2" w:rsidRDefault="005B1AAE" w:rsidP="005A370B">
            <w:pPr>
              <w:pStyle w:val="TableText-Centered"/>
              <w:rPr>
                <w:color w:val="BFBFBF" w:themeColor="background1" w:themeShade="BF"/>
              </w:rPr>
            </w:pPr>
            <w:r w:rsidRPr="004C1ED2">
              <w:rPr>
                <w:color w:val="BFBFBF" w:themeColor="background1" w:themeShade="BF"/>
              </w:rPr>
              <w:t>[W]</w:t>
            </w:r>
          </w:p>
        </w:tc>
      </w:tr>
      <w:tr w:rsidR="000F20F1" w:rsidRPr="00D3334F" w:rsidTr="000F20F1">
        <w:trPr>
          <w:trHeight w:val="432"/>
        </w:trPr>
        <w:tc>
          <w:tcPr>
            <w:tcW w:w="3438" w:type="dxa"/>
            <w:vAlign w:val="center"/>
          </w:tcPr>
          <w:p w:rsidR="000F20F1" w:rsidRPr="000955F6" w:rsidRDefault="000F20F1" w:rsidP="005A370B">
            <w:pPr>
              <w:pStyle w:val="TableText"/>
            </w:pPr>
            <w:r>
              <w:t>Laboratory entrance</w:t>
            </w:r>
          </w:p>
        </w:tc>
        <w:tc>
          <w:tcPr>
            <w:tcW w:w="3600" w:type="dxa"/>
            <w:gridSpan w:val="2"/>
            <w:vAlign w:val="center"/>
          </w:tcPr>
          <w:p w:rsidR="000F20F1" w:rsidRPr="004C1ED2" w:rsidRDefault="005B1AAE" w:rsidP="005A370B">
            <w:pPr>
              <w:pStyle w:val="TableText-Centered"/>
              <w:rPr>
                <w:color w:val="BFBFBF" w:themeColor="background1" w:themeShade="BF"/>
              </w:rPr>
            </w:pPr>
            <w:r w:rsidRPr="004C1ED2">
              <w:rPr>
                <w:color w:val="BFBFBF" w:themeColor="background1" w:themeShade="BF"/>
              </w:rPr>
              <w:t>[H]</w:t>
            </w:r>
          </w:p>
        </w:tc>
        <w:tc>
          <w:tcPr>
            <w:tcW w:w="3618" w:type="dxa"/>
            <w:gridSpan w:val="2"/>
            <w:vAlign w:val="center"/>
          </w:tcPr>
          <w:p w:rsidR="000F20F1" w:rsidRPr="004C1ED2" w:rsidRDefault="005B1AAE" w:rsidP="005A370B">
            <w:pPr>
              <w:pStyle w:val="TableText-Centered"/>
              <w:rPr>
                <w:color w:val="BFBFBF" w:themeColor="background1" w:themeShade="BF"/>
              </w:rPr>
            </w:pPr>
            <w:r w:rsidRPr="004C1ED2">
              <w:rPr>
                <w:color w:val="BFBFBF" w:themeColor="background1" w:themeShade="BF"/>
              </w:rPr>
              <w:t>[W]</w:t>
            </w:r>
          </w:p>
        </w:tc>
      </w:tr>
      <w:tr w:rsidR="002A3F58" w:rsidRPr="00D3334F" w:rsidTr="002A3F58">
        <w:trPr>
          <w:trHeight w:val="593"/>
        </w:trPr>
        <w:tc>
          <w:tcPr>
            <w:tcW w:w="10656" w:type="dxa"/>
            <w:gridSpan w:val="5"/>
            <w:shd w:val="clear" w:color="auto" w:fill="C6D9F1" w:themeFill="text2" w:themeFillTint="33"/>
            <w:vAlign w:val="center"/>
          </w:tcPr>
          <w:p w:rsidR="002A3F58" w:rsidRPr="00D3334F" w:rsidRDefault="002A3F58" w:rsidP="005A370B">
            <w:pPr>
              <w:pStyle w:val="TableColumnHeader"/>
            </w:pPr>
            <w:r>
              <w:t>Laboratory logistics</w:t>
            </w:r>
          </w:p>
        </w:tc>
      </w:tr>
      <w:tr w:rsidR="00A2266B" w:rsidRPr="00D3334F" w:rsidTr="00945C8D">
        <w:trPr>
          <w:trHeight w:val="432"/>
        </w:trPr>
        <w:tc>
          <w:tcPr>
            <w:tcW w:w="3438" w:type="dxa"/>
            <w:vAlign w:val="center"/>
          </w:tcPr>
          <w:p w:rsidR="00A2266B" w:rsidRPr="000955F6" w:rsidRDefault="00A2266B" w:rsidP="005A370B">
            <w:pPr>
              <w:pStyle w:val="TableText"/>
            </w:pPr>
            <w:r>
              <w:t>Space for and around RapidFire</w:t>
            </w:r>
          </w:p>
        </w:tc>
        <w:tc>
          <w:tcPr>
            <w:tcW w:w="3600" w:type="dxa"/>
            <w:gridSpan w:val="2"/>
            <w:vAlign w:val="center"/>
          </w:tcPr>
          <w:p w:rsidR="00A2266B" w:rsidRPr="004C1ED2" w:rsidRDefault="00A2266B" w:rsidP="005A370B">
            <w:pPr>
              <w:pStyle w:val="TableText-Centered"/>
              <w:rPr>
                <w:color w:val="BFBFBF" w:themeColor="background1" w:themeShade="BF"/>
              </w:rPr>
            </w:pPr>
            <w:r w:rsidRPr="004C1ED2">
              <w:rPr>
                <w:color w:val="BFBFBF" w:themeColor="background1" w:themeShade="BF"/>
              </w:rPr>
              <w:t>recommended [D] 1.5 m</w:t>
            </w:r>
          </w:p>
        </w:tc>
        <w:tc>
          <w:tcPr>
            <w:tcW w:w="3618" w:type="dxa"/>
            <w:gridSpan w:val="2"/>
            <w:vAlign w:val="center"/>
          </w:tcPr>
          <w:p w:rsidR="00A2266B" w:rsidRPr="004C1ED2" w:rsidRDefault="00A2266B" w:rsidP="005A370B">
            <w:pPr>
              <w:pStyle w:val="TableText-Centered"/>
              <w:rPr>
                <w:color w:val="BFBFBF" w:themeColor="background1" w:themeShade="BF"/>
              </w:rPr>
            </w:pPr>
            <w:r w:rsidRPr="004C1ED2">
              <w:rPr>
                <w:color w:val="BFBFBF" w:themeColor="background1" w:themeShade="BF"/>
              </w:rPr>
              <w:t>recommended [W] 2.5 m</w:t>
            </w:r>
          </w:p>
        </w:tc>
      </w:tr>
      <w:tr w:rsidR="00A2266B" w:rsidRPr="00D3334F" w:rsidTr="00945C8D">
        <w:trPr>
          <w:trHeight w:val="432"/>
        </w:trPr>
        <w:tc>
          <w:tcPr>
            <w:tcW w:w="3438" w:type="dxa"/>
            <w:vAlign w:val="center"/>
          </w:tcPr>
          <w:p w:rsidR="00A2266B" w:rsidRPr="00A2266B" w:rsidRDefault="00A2266B" w:rsidP="005A370B">
            <w:pPr>
              <w:pStyle w:val="TableText"/>
            </w:pPr>
            <w:r w:rsidRPr="00A2266B">
              <w:t>Vacuum source (check one)</w:t>
            </w:r>
          </w:p>
        </w:tc>
        <w:tc>
          <w:tcPr>
            <w:tcW w:w="3600" w:type="dxa"/>
            <w:gridSpan w:val="2"/>
            <w:vAlign w:val="center"/>
          </w:tcPr>
          <w:p w:rsidR="00A2266B" w:rsidRPr="00A2266B" w:rsidRDefault="004A0E12" w:rsidP="005A370B">
            <w:pPr>
              <w:pStyle w:val="TableText-Centered"/>
              <w:jc w:val="left"/>
            </w:pPr>
            <w:r>
              <w:t xml:space="preserve"> </w:t>
            </w:r>
            <w:r w:rsidR="00A2266B" w:rsidRPr="00A2266B">
              <w:sym w:font="Wingdings" w:char="F06F"/>
            </w:r>
            <w:r w:rsidR="00A2266B" w:rsidRPr="00A2266B">
              <w:t xml:space="preserve"> </w:t>
            </w:r>
            <w:r w:rsidR="00A2266B">
              <w:t xml:space="preserve"> </w:t>
            </w:r>
            <w:r w:rsidR="00A2266B" w:rsidRPr="00A2266B">
              <w:t>house vacuum</w:t>
            </w:r>
          </w:p>
        </w:tc>
        <w:tc>
          <w:tcPr>
            <w:tcW w:w="3618" w:type="dxa"/>
            <w:gridSpan w:val="2"/>
            <w:vAlign w:val="center"/>
          </w:tcPr>
          <w:p w:rsidR="00A2266B" w:rsidRPr="00A2266B" w:rsidRDefault="004A0E12" w:rsidP="005A370B">
            <w:pPr>
              <w:pStyle w:val="TableText-Centered"/>
              <w:jc w:val="left"/>
            </w:pPr>
            <w:r>
              <w:t xml:space="preserve"> </w:t>
            </w:r>
            <w:r w:rsidR="00A2266B" w:rsidRPr="00A2266B">
              <w:sym w:font="Wingdings" w:char="F06F"/>
            </w:r>
            <w:r w:rsidR="00A2266B" w:rsidRPr="00A2266B">
              <w:t xml:space="preserve"> </w:t>
            </w:r>
            <w:r w:rsidR="00A2266B">
              <w:t xml:space="preserve"> stand-alone pump</w:t>
            </w:r>
          </w:p>
        </w:tc>
      </w:tr>
      <w:tr w:rsidR="00A2266B" w:rsidRPr="00D3334F" w:rsidTr="00945C8D">
        <w:trPr>
          <w:trHeight w:val="432"/>
        </w:trPr>
        <w:tc>
          <w:tcPr>
            <w:tcW w:w="3438" w:type="dxa"/>
            <w:vAlign w:val="center"/>
          </w:tcPr>
          <w:p w:rsidR="00A2266B" w:rsidRPr="000955F6" w:rsidRDefault="00A2266B" w:rsidP="005A370B">
            <w:pPr>
              <w:pStyle w:val="TableText"/>
            </w:pPr>
            <w:r>
              <w:t xml:space="preserve">              </w:t>
            </w:r>
            <w:r w:rsidRPr="00A2266B">
              <w:rPr>
                <w:sz w:val="8"/>
              </w:rPr>
              <w:t xml:space="preserve"> </w:t>
            </w:r>
            <w:r>
              <w:t>specifications</w:t>
            </w:r>
          </w:p>
        </w:tc>
        <w:tc>
          <w:tcPr>
            <w:tcW w:w="3600" w:type="dxa"/>
            <w:gridSpan w:val="2"/>
            <w:vAlign w:val="center"/>
          </w:tcPr>
          <w:p w:rsidR="00A2266B" w:rsidRPr="004C1ED2" w:rsidRDefault="00A2266B" w:rsidP="005A370B">
            <w:pPr>
              <w:pStyle w:val="TableText-Centered"/>
              <w:rPr>
                <w:color w:val="BFBFBF" w:themeColor="background1" w:themeShade="BF"/>
              </w:rPr>
            </w:pPr>
            <w:r w:rsidRPr="004C1ED2">
              <w:rPr>
                <w:color w:val="BFBFBF" w:themeColor="background1" w:themeShade="BF"/>
              </w:rPr>
              <w:t>flow rate or target pressure</w:t>
            </w:r>
          </w:p>
        </w:tc>
        <w:tc>
          <w:tcPr>
            <w:tcW w:w="3618" w:type="dxa"/>
            <w:gridSpan w:val="2"/>
            <w:vAlign w:val="center"/>
          </w:tcPr>
          <w:p w:rsidR="00A2266B" w:rsidRPr="004C1ED2" w:rsidRDefault="00A2266B" w:rsidP="005A370B">
            <w:pPr>
              <w:pStyle w:val="TableText-Centered"/>
              <w:rPr>
                <w:color w:val="BFBFBF" w:themeColor="background1" w:themeShade="BF"/>
              </w:rPr>
            </w:pPr>
            <w:r w:rsidRPr="004C1ED2">
              <w:rPr>
                <w:color w:val="BFBFBF" w:themeColor="background1" w:themeShade="BF"/>
              </w:rPr>
              <w:t>manufacturer and model</w:t>
            </w:r>
          </w:p>
        </w:tc>
      </w:tr>
      <w:tr w:rsidR="005B1AAE" w:rsidRPr="00D3334F" w:rsidTr="00945C8D">
        <w:trPr>
          <w:trHeight w:val="432"/>
        </w:trPr>
        <w:tc>
          <w:tcPr>
            <w:tcW w:w="3438" w:type="dxa"/>
            <w:vAlign w:val="center"/>
          </w:tcPr>
          <w:p w:rsidR="005B1AAE" w:rsidRPr="000955F6" w:rsidRDefault="005B1AAE" w:rsidP="005A370B">
            <w:pPr>
              <w:pStyle w:val="TableText"/>
            </w:pPr>
            <w:r>
              <w:t xml:space="preserve">              </w:t>
            </w:r>
            <w:r w:rsidRPr="00A2266B">
              <w:rPr>
                <w:sz w:val="8"/>
              </w:rPr>
              <w:t xml:space="preserve"> </w:t>
            </w:r>
            <w:r>
              <w:t>inlet fitting size</w:t>
            </w:r>
          </w:p>
        </w:tc>
        <w:tc>
          <w:tcPr>
            <w:tcW w:w="7218" w:type="dxa"/>
            <w:gridSpan w:val="4"/>
            <w:vAlign w:val="center"/>
          </w:tcPr>
          <w:p w:rsidR="005B1AAE" w:rsidRPr="004C1ED2" w:rsidRDefault="005B1AAE" w:rsidP="005A370B">
            <w:pPr>
              <w:pStyle w:val="TableText-Centered"/>
              <w:rPr>
                <w:color w:val="BFBFBF" w:themeColor="background1" w:themeShade="BF"/>
              </w:rPr>
            </w:pPr>
            <w:r w:rsidRPr="004C1ED2">
              <w:rPr>
                <w:color w:val="BFBFBF" w:themeColor="background1" w:themeShade="BF"/>
              </w:rPr>
              <w:t>for vacuum tubing of internal diameter 1/4"</w:t>
            </w:r>
          </w:p>
        </w:tc>
      </w:tr>
      <w:tr w:rsidR="002A3F58" w:rsidRPr="00D3334F" w:rsidTr="002A3F58">
        <w:trPr>
          <w:trHeight w:val="432"/>
        </w:trPr>
        <w:tc>
          <w:tcPr>
            <w:tcW w:w="3438" w:type="dxa"/>
            <w:vAlign w:val="center"/>
          </w:tcPr>
          <w:p w:rsidR="002A3F58" w:rsidRPr="000955F6" w:rsidRDefault="005B1AAE" w:rsidP="005A370B">
            <w:pPr>
              <w:pStyle w:val="TableText"/>
            </w:pPr>
            <w:r>
              <w:t>Dedicated power outlet</w:t>
            </w:r>
            <w:r w:rsidR="002D1E02">
              <w:t>s (x2)</w:t>
            </w:r>
          </w:p>
        </w:tc>
        <w:tc>
          <w:tcPr>
            <w:tcW w:w="2406" w:type="dxa"/>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Hz</w:t>
            </w:r>
          </w:p>
        </w:tc>
        <w:tc>
          <w:tcPr>
            <w:tcW w:w="2406" w:type="dxa"/>
            <w:gridSpan w:val="2"/>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V</w:t>
            </w:r>
          </w:p>
        </w:tc>
        <w:tc>
          <w:tcPr>
            <w:tcW w:w="2406" w:type="dxa"/>
            <w:vAlign w:val="center"/>
          </w:tcPr>
          <w:p w:rsidR="002A3F58" w:rsidRPr="004C1ED2" w:rsidRDefault="005B1AAE" w:rsidP="005A370B">
            <w:pPr>
              <w:pStyle w:val="TableText-Centered"/>
              <w:rPr>
                <w:color w:val="BFBFBF" w:themeColor="background1" w:themeShade="BF"/>
              </w:rPr>
            </w:pPr>
            <w:r w:rsidRPr="004C1ED2">
              <w:rPr>
                <w:color w:val="BFBFBF" w:themeColor="background1" w:themeShade="BF"/>
              </w:rPr>
              <w:t>A</w:t>
            </w:r>
          </w:p>
        </w:tc>
      </w:tr>
      <w:tr w:rsidR="002A3F58" w:rsidRPr="00D3334F" w:rsidTr="002A3F58">
        <w:trPr>
          <w:trHeight w:val="593"/>
        </w:trPr>
        <w:tc>
          <w:tcPr>
            <w:tcW w:w="10656" w:type="dxa"/>
            <w:gridSpan w:val="5"/>
            <w:shd w:val="clear" w:color="auto" w:fill="C6D9F1" w:themeFill="text2" w:themeFillTint="33"/>
            <w:vAlign w:val="center"/>
          </w:tcPr>
          <w:p w:rsidR="002A3F58" w:rsidRPr="00D3334F" w:rsidRDefault="002A3F58" w:rsidP="005A370B">
            <w:pPr>
              <w:pStyle w:val="TableColumnHeader"/>
            </w:pPr>
            <w:r>
              <w:t>Mass spectrometer</w:t>
            </w:r>
            <w:r w:rsidR="00E342B1">
              <w:t xml:space="preserve"> (MS)</w:t>
            </w:r>
          </w:p>
        </w:tc>
      </w:tr>
      <w:tr w:rsidR="00E342B1" w:rsidRPr="00D3334F" w:rsidTr="00945C8D">
        <w:trPr>
          <w:trHeight w:val="432"/>
        </w:trPr>
        <w:tc>
          <w:tcPr>
            <w:tcW w:w="3438" w:type="dxa"/>
            <w:vAlign w:val="center"/>
          </w:tcPr>
          <w:p w:rsidR="00E342B1" w:rsidRPr="00D3334F" w:rsidRDefault="00E342B1" w:rsidP="005A370B">
            <w:pPr>
              <w:pStyle w:val="TableText"/>
            </w:pPr>
            <w:r>
              <w:t>MS manufacturer</w:t>
            </w:r>
            <w:r w:rsidR="007C572E">
              <w:t xml:space="preserve"> and model</w:t>
            </w:r>
          </w:p>
        </w:tc>
        <w:tc>
          <w:tcPr>
            <w:tcW w:w="7218" w:type="dxa"/>
            <w:gridSpan w:val="4"/>
            <w:vAlign w:val="center"/>
          </w:tcPr>
          <w:p w:rsidR="00E342B1" w:rsidRPr="00E342B1" w:rsidRDefault="00E342B1" w:rsidP="005A370B">
            <w:pPr>
              <w:pStyle w:val="TableText-Centered"/>
            </w:pPr>
          </w:p>
        </w:tc>
      </w:tr>
      <w:tr w:rsidR="00E342B1" w:rsidRPr="00D3334F" w:rsidTr="00945C8D">
        <w:trPr>
          <w:trHeight w:val="432"/>
        </w:trPr>
        <w:tc>
          <w:tcPr>
            <w:tcW w:w="3438" w:type="dxa"/>
            <w:vAlign w:val="center"/>
          </w:tcPr>
          <w:p w:rsidR="00E342B1" w:rsidRPr="00A2266B" w:rsidRDefault="00E342B1" w:rsidP="005A370B">
            <w:pPr>
              <w:pStyle w:val="TableText"/>
            </w:pPr>
            <w:r>
              <w:t>MS computer operating system</w:t>
            </w:r>
          </w:p>
        </w:tc>
        <w:tc>
          <w:tcPr>
            <w:tcW w:w="3600" w:type="dxa"/>
            <w:gridSpan w:val="2"/>
            <w:vAlign w:val="center"/>
          </w:tcPr>
          <w:p w:rsidR="00E342B1" w:rsidRPr="00A2266B" w:rsidRDefault="004A0E12" w:rsidP="005A370B">
            <w:pPr>
              <w:pStyle w:val="TableText-Centered"/>
              <w:jc w:val="left"/>
            </w:pPr>
            <w:r>
              <w:t xml:space="preserve"> </w:t>
            </w:r>
            <w:r w:rsidR="00E342B1" w:rsidRPr="00A2266B">
              <w:sym w:font="Wingdings" w:char="F06F"/>
            </w:r>
            <w:r w:rsidR="00E342B1" w:rsidRPr="00A2266B">
              <w:t xml:space="preserve"> </w:t>
            </w:r>
            <w:r w:rsidR="00E342B1">
              <w:t xml:space="preserve"> Windows 7</w:t>
            </w:r>
          </w:p>
        </w:tc>
        <w:tc>
          <w:tcPr>
            <w:tcW w:w="3618" w:type="dxa"/>
            <w:gridSpan w:val="2"/>
            <w:vAlign w:val="center"/>
          </w:tcPr>
          <w:p w:rsidR="00E342B1" w:rsidRPr="00A2266B" w:rsidRDefault="004A0E12" w:rsidP="005A370B">
            <w:pPr>
              <w:pStyle w:val="TableText-Centered"/>
              <w:jc w:val="left"/>
            </w:pPr>
            <w:r>
              <w:t xml:space="preserve"> </w:t>
            </w:r>
            <w:r w:rsidR="00E342B1" w:rsidRPr="00A2266B">
              <w:sym w:font="Wingdings" w:char="F06F"/>
            </w:r>
            <w:r w:rsidR="00E342B1" w:rsidRPr="00A2266B">
              <w:t xml:space="preserve"> </w:t>
            </w:r>
            <w:r w:rsidR="00E342B1">
              <w:t xml:space="preserve"> Windows XP</w:t>
            </w:r>
          </w:p>
        </w:tc>
      </w:tr>
      <w:tr w:rsidR="00E342B1" w:rsidRPr="00D3334F" w:rsidTr="00945C8D">
        <w:trPr>
          <w:trHeight w:val="432"/>
        </w:trPr>
        <w:tc>
          <w:tcPr>
            <w:tcW w:w="3438" w:type="dxa"/>
            <w:vAlign w:val="center"/>
          </w:tcPr>
          <w:p w:rsidR="00E342B1" w:rsidRPr="00A2266B" w:rsidRDefault="00E342B1" w:rsidP="005A370B">
            <w:pPr>
              <w:pStyle w:val="TableText"/>
            </w:pPr>
            <w:r>
              <w:t>MS data acquisition software</w:t>
            </w:r>
          </w:p>
        </w:tc>
        <w:tc>
          <w:tcPr>
            <w:tcW w:w="3600" w:type="dxa"/>
            <w:gridSpan w:val="2"/>
            <w:vAlign w:val="center"/>
          </w:tcPr>
          <w:p w:rsidR="00E342B1" w:rsidRPr="00E342B1" w:rsidRDefault="00E342B1" w:rsidP="005A370B">
            <w:pPr>
              <w:pStyle w:val="TableText-Centered"/>
              <w:rPr>
                <w:color w:val="BFBFBF" w:themeColor="background1" w:themeShade="BF"/>
              </w:rPr>
            </w:pPr>
            <w:r w:rsidRPr="00E342B1">
              <w:rPr>
                <w:color w:val="BFBFBF" w:themeColor="background1" w:themeShade="BF"/>
              </w:rPr>
              <w:t>version</w:t>
            </w:r>
          </w:p>
        </w:tc>
        <w:tc>
          <w:tcPr>
            <w:tcW w:w="3618" w:type="dxa"/>
            <w:gridSpan w:val="2"/>
            <w:vAlign w:val="center"/>
          </w:tcPr>
          <w:p w:rsidR="00E342B1" w:rsidRPr="00E342B1" w:rsidRDefault="00E342B1" w:rsidP="005A370B">
            <w:pPr>
              <w:pStyle w:val="TableText-Centered"/>
              <w:rPr>
                <w:color w:val="BFBFBF" w:themeColor="background1" w:themeShade="BF"/>
              </w:rPr>
            </w:pPr>
            <w:r>
              <w:rPr>
                <w:color w:val="BFBFBF" w:themeColor="background1" w:themeShade="BF"/>
              </w:rPr>
              <w:t xml:space="preserve">exact </w:t>
            </w:r>
            <w:r w:rsidRPr="00E342B1">
              <w:rPr>
                <w:color w:val="BFBFBF" w:themeColor="background1" w:themeShade="BF"/>
              </w:rPr>
              <w:t>build</w:t>
            </w:r>
          </w:p>
        </w:tc>
      </w:tr>
      <w:tr w:rsidR="002A3F58" w:rsidRPr="00D3334F" w:rsidTr="002A3F58">
        <w:trPr>
          <w:trHeight w:val="593"/>
        </w:trPr>
        <w:tc>
          <w:tcPr>
            <w:tcW w:w="10656" w:type="dxa"/>
            <w:gridSpan w:val="5"/>
            <w:shd w:val="clear" w:color="auto" w:fill="C6D9F1" w:themeFill="text2" w:themeFillTint="33"/>
            <w:vAlign w:val="center"/>
          </w:tcPr>
          <w:p w:rsidR="002A3F58" w:rsidRPr="00D3334F" w:rsidRDefault="002A3F58" w:rsidP="005A370B">
            <w:pPr>
              <w:pStyle w:val="TableColumnHeader"/>
            </w:pPr>
            <w:r>
              <w:t>Supplies and consumables</w:t>
            </w:r>
          </w:p>
        </w:tc>
      </w:tr>
      <w:tr w:rsidR="007C572E" w:rsidRPr="00D3334F" w:rsidTr="007C572E">
        <w:trPr>
          <w:trHeight w:val="432"/>
        </w:trPr>
        <w:tc>
          <w:tcPr>
            <w:tcW w:w="3438" w:type="dxa"/>
            <w:vAlign w:val="center"/>
          </w:tcPr>
          <w:p w:rsidR="007C572E" w:rsidRPr="00D3334F" w:rsidRDefault="007C572E" w:rsidP="005A370B">
            <w:pPr>
              <w:pStyle w:val="TableText"/>
            </w:pPr>
            <w:r>
              <w:t xml:space="preserve"> </w:t>
            </w:r>
            <w:r w:rsidRPr="00A2266B">
              <w:sym w:font="Wingdings" w:char="F06F"/>
            </w:r>
            <w:r w:rsidRPr="00A2266B">
              <w:t xml:space="preserve"> </w:t>
            </w:r>
            <w:r>
              <w:t xml:space="preserve"> Example 96- and 384-well plate</w:t>
            </w:r>
          </w:p>
        </w:tc>
        <w:tc>
          <w:tcPr>
            <w:tcW w:w="3600" w:type="dxa"/>
            <w:gridSpan w:val="2"/>
            <w:vAlign w:val="center"/>
          </w:tcPr>
          <w:p w:rsidR="007C572E" w:rsidRPr="000955F6" w:rsidRDefault="007C572E" w:rsidP="005A370B">
            <w:pPr>
              <w:pStyle w:val="TableText"/>
            </w:pPr>
            <w:r>
              <w:t xml:space="preserve"> </w:t>
            </w:r>
            <w:r w:rsidRPr="00A2266B">
              <w:sym w:font="Wingdings" w:char="F06F"/>
            </w:r>
            <w:r w:rsidRPr="00A2266B">
              <w:t xml:space="preserve"> </w:t>
            </w:r>
            <w:r>
              <w:t xml:space="preserve"> Water (3L)</w:t>
            </w:r>
          </w:p>
        </w:tc>
        <w:tc>
          <w:tcPr>
            <w:tcW w:w="3618" w:type="dxa"/>
            <w:gridSpan w:val="2"/>
            <w:vAlign w:val="center"/>
          </w:tcPr>
          <w:p w:rsidR="007C572E" w:rsidRDefault="007C572E" w:rsidP="002D0A06">
            <w:pPr>
              <w:pStyle w:val="TableText-Centered"/>
              <w:jc w:val="left"/>
            </w:pPr>
            <w:r>
              <w:t xml:space="preserve"> </w:t>
            </w:r>
            <w:r w:rsidRPr="00A2266B">
              <w:sym w:font="Wingdings" w:char="F06F"/>
            </w:r>
            <w:r w:rsidRPr="00A2266B">
              <w:t xml:space="preserve"> </w:t>
            </w:r>
            <w:r w:rsidR="00C57383">
              <w:t xml:space="preserve"> Formic acid (</w:t>
            </w:r>
            <w:r w:rsidR="002D0A06">
              <w:t>5</w:t>
            </w:r>
            <w:r>
              <w:t xml:space="preserve"> mL)</w:t>
            </w:r>
          </w:p>
        </w:tc>
      </w:tr>
      <w:tr w:rsidR="007C572E" w:rsidRPr="00D3334F" w:rsidTr="007C572E">
        <w:trPr>
          <w:trHeight w:val="432"/>
        </w:trPr>
        <w:tc>
          <w:tcPr>
            <w:tcW w:w="3438" w:type="dxa"/>
            <w:vAlign w:val="center"/>
          </w:tcPr>
          <w:p w:rsidR="007C572E" w:rsidRPr="000955F6" w:rsidRDefault="007C572E" w:rsidP="005A370B">
            <w:pPr>
              <w:pStyle w:val="TableText"/>
            </w:pPr>
            <w:r>
              <w:t xml:space="preserve"> </w:t>
            </w:r>
            <w:r w:rsidRPr="00A2266B">
              <w:sym w:font="Wingdings" w:char="F06F"/>
            </w:r>
            <w:r w:rsidRPr="00A2266B">
              <w:t xml:space="preserve"> </w:t>
            </w:r>
            <w:r>
              <w:t xml:space="preserve"> Pipettes and pipette tips</w:t>
            </w:r>
          </w:p>
        </w:tc>
        <w:tc>
          <w:tcPr>
            <w:tcW w:w="3600" w:type="dxa"/>
            <w:gridSpan w:val="2"/>
            <w:vAlign w:val="center"/>
          </w:tcPr>
          <w:p w:rsidR="007C572E" w:rsidRPr="000955F6" w:rsidRDefault="007C572E" w:rsidP="005A370B">
            <w:pPr>
              <w:pStyle w:val="TableText"/>
            </w:pPr>
            <w:r>
              <w:t xml:space="preserve"> </w:t>
            </w:r>
            <w:r w:rsidRPr="00A2266B">
              <w:sym w:font="Wingdings" w:char="F06F"/>
            </w:r>
            <w:r w:rsidRPr="00A2266B">
              <w:t xml:space="preserve"> </w:t>
            </w:r>
            <w:r>
              <w:t xml:space="preserve"> Acetonitrile (2L)</w:t>
            </w:r>
          </w:p>
        </w:tc>
        <w:tc>
          <w:tcPr>
            <w:tcW w:w="3618" w:type="dxa"/>
            <w:gridSpan w:val="2"/>
            <w:vAlign w:val="center"/>
          </w:tcPr>
          <w:p w:rsidR="007C572E" w:rsidRDefault="007C572E" w:rsidP="005A370B">
            <w:pPr>
              <w:pStyle w:val="TableText-Centered"/>
              <w:jc w:val="left"/>
            </w:pPr>
            <w:r>
              <w:t xml:space="preserve"> </w:t>
            </w:r>
            <w:r w:rsidRPr="00A2266B">
              <w:sym w:font="Wingdings" w:char="F06F"/>
            </w:r>
            <w:r w:rsidRPr="00A2266B">
              <w:t xml:space="preserve"> </w:t>
            </w:r>
            <w:r w:rsidR="00C57383">
              <w:t xml:space="preserve"> Trifluoroacetic acid (5</w:t>
            </w:r>
            <w:r>
              <w:t xml:space="preserve"> mL)</w:t>
            </w:r>
          </w:p>
        </w:tc>
      </w:tr>
    </w:tbl>
    <w:p w:rsidR="007C572E" w:rsidRDefault="007C572E" w:rsidP="002D1E02">
      <w:pPr>
        <w:pStyle w:val="Heading3"/>
        <w:spacing w:before="0" w:afterLines="120" w:after="288" w:line="320" w:lineRule="exact"/>
        <w:contextualSpacing/>
      </w:pPr>
    </w:p>
    <w:p w:rsidR="007C572E" w:rsidRDefault="007C572E" w:rsidP="007C572E">
      <w:pPr>
        <w:rPr>
          <w:rFonts w:asciiTheme="majorHAnsi" w:eastAsiaTheme="majorEastAsia" w:hAnsiTheme="majorHAnsi" w:cstheme="majorBidi"/>
          <w:color w:val="4F81BD" w:themeColor="accent1"/>
        </w:rPr>
      </w:pPr>
      <w:r>
        <w:br w:type="page"/>
      </w:r>
    </w:p>
    <w:p w:rsidR="00B24D89" w:rsidRPr="00D3334F" w:rsidRDefault="00B24D89" w:rsidP="002D1E02">
      <w:pPr>
        <w:pStyle w:val="Heading1"/>
        <w:spacing w:before="0" w:afterLines="120" w:after="288" w:line="320" w:lineRule="exact"/>
        <w:contextualSpacing/>
      </w:pPr>
      <w:r w:rsidRPr="00D3334F">
        <w:lastRenderedPageBreak/>
        <w:t>Customer Responsibilities</w:t>
      </w:r>
    </w:p>
    <w:p w:rsidR="00B24D89" w:rsidRPr="00010A82" w:rsidRDefault="00B24D89" w:rsidP="002D1E02">
      <w:pPr>
        <w:pStyle w:val="Heading3"/>
        <w:spacing w:before="0" w:afterLines="120" w:after="288" w:line="320" w:lineRule="exact"/>
        <w:contextualSpacing/>
        <w:rPr>
          <w:color w:val="000000" w:themeColor="text1"/>
        </w:rPr>
      </w:pPr>
      <w:r w:rsidRPr="00010A82">
        <w:rPr>
          <w:color w:val="000000" w:themeColor="text1"/>
        </w:rPr>
        <w:t xml:space="preserve">Make sure your site meets the following prior specifications before the installation date. For details, see specific sections within this checklist, including: </w:t>
      </w:r>
    </w:p>
    <w:p w:rsidR="00B24D89" w:rsidRPr="00D3334F" w:rsidRDefault="00B24D89" w:rsidP="002D1E02">
      <w:pPr>
        <w:pStyle w:val="Task"/>
        <w:spacing w:afterLines="120" w:after="288"/>
        <w:contextualSpacing/>
      </w:pPr>
      <w:r w:rsidRPr="00D3334F">
        <w:t>The necessary laboratory or bench space available</w:t>
      </w:r>
    </w:p>
    <w:p w:rsidR="00B24D89" w:rsidRPr="00D3334F" w:rsidRDefault="00B24D89" w:rsidP="002D1E02">
      <w:pPr>
        <w:pStyle w:val="Task"/>
        <w:spacing w:afterLines="120" w:after="288"/>
        <w:contextualSpacing/>
      </w:pPr>
      <w:r w:rsidRPr="00D3334F">
        <w:t>The environmental conditions for the lab as well as laboratory gases and plumbing</w:t>
      </w:r>
    </w:p>
    <w:p w:rsidR="00B24D89" w:rsidRPr="00D3334F" w:rsidRDefault="00B24D89" w:rsidP="002D1E02">
      <w:pPr>
        <w:pStyle w:val="Task"/>
        <w:spacing w:afterLines="120" w:after="288"/>
        <w:contextualSpacing/>
      </w:pPr>
      <w:r w:rsidRPr="00D3334F">
        <w:t>The power requirements related to the product (e.g. number &amp; location of electrical outlets)</w:t>
      </w:r>
    </w:p>
    <w:p w:rsidR="00B24D89" w:rsidRPr="00D3334F" w:rsidRDefault="00B24D89" w:rsidP="002D1E02">
      <w:pPr>
        <w:pStyle w:val="Task"/>
        <w:spacing w:afterLines="120" w:after="288"/>
        <w:contextualSpacing/>
      </w:pPr>
      <w:r w:rsidRPr="00D3334F">
        <w:t>The required operating supplies necessary for the product and i</w:t>
      </w:r>
      <w:r>
        <w:t>ts i</w:t>
      </w:r>
      <w:r w:rsidRPr="00D3334F">
        <w:t>nstallation</w:t>
      </w:r>
      <w:r w:rsidR="00AC4BBF">
        <w:t>.</w:t>
      </w:r>
    </w:p>
    <w:p w:rsidR="00B24D89" w:rsidRPr="00010A82" w:rsidRDefault="00B24D89" w:rsidP="002D1E02">
      <w:pPr>
        <w:pStyle w:val="Heading3"/>
        <w:spacing w:before="0" w:afterLines="120" w:after="288" w:line="320" w:lineRule="exact"/>
        <w:contextualSpacing/>
        <w:rPr>
          <w:color w:val="000000" w:themeColor="text1"/>
        </w:rPr>
      </w:pPr>
      <w:r w:rsidRPr="00010A82">
        <w:rPr>
          <w:color w:val="000000" w:themeColor="text1"/>
        </w:rPr>
        <w:t>If Agilent is delivering installation and familiarization services, users of the instrument should be present throughout these services; otherwise, they will miss important operational, maintenance and safety information.</w:t>
      </w:r>
    </w:p>
    <w:p w:rsidR="00B24D89" w:rsidRPr="00D3334F" w:rsidRDefault="00B24D89" w:rsidP="002D1E02">
      <w:pPr>
        <w:pStyle w:val="Heading1"/>
        <w:spacing w:before="0" w:afterLines="120" w:after="288" w:line="320" w:lineRule="exact"/>
        <w:contextualSpacing/>
      </w:pPr>
      <w:r w:rsidRPr="00D3334F">
        <w:t>Important Customer Information</w:t>
      </w:r>
    </w:p>
    <w:p w:rsidR="00B24D89" w:rsidRPr="00D3334F" w:rsidRDefault="00B24D89" w:rsidP="002D1E02">
      <w:pPr>
        <w:pStyle w:val="SpecialNote"/>
        <w:spacing w:afterLines="120" w:after="288"/>
        <w:contextualSpacing/>
      </w:pPr>
      <w:r w:rsidRPr="00D3334F">
        <w:t>If you have questions or problems in providing anything described as a Customer Responsibilities above, please contact your local Agilent or partner support/service organization for assistance prior to delivery.</w:t>
      </w:r>
      <w:r w:rsidR="00010A82">
        <w:t xml:space="preserve"> In addition, Agilent and/or it</w:t>
      </w:r>
      <w:r w:rsidRPr="00D3334F">
        <w:t xml:space="preserve">s partners reserve the right to reschedule the installation dependent upon the readiness of your laboratory.  </w:t>
      </w:r>
    </w:p>
    <w:p w:rsidR="00B24D89" w:rsidRPr="00D3334F" w:rsidRDefault="00B24D89" w:rsidP="002D1E02">
      <w:pPr>
        <w:pStyle w:val="SpecialNote"/>
        <w:spacing w:afterLines="120" w:after="288"/>
        <w:contextualSpacing/>
      </w:pPr>
      <w:r w:rsidRPr="00D3334F">
        <w:t>Should your site not be ready for whatever reasons, please contact Agilent as soon as possible to re-arrange any services that have been purchased.</w:t>
      </w:r>
    </w:p>
    <w:p w:rsidR="00B24D89" w:rsidRPr="00D3334F" w:rsidRDefault="00B24D89" w:rsidP="002D1E02">
      <w:pPr>
        <w:pStyle w:val="SpecialNote"/>
        <w:spacing w:afterLines="120" w:after="288"/>
        <w:contextualSpacing/>
      </w:pPr>
      <w:r w:rsidRPr="00D3334F">
        <w:t>Other optional services such as additional training</w:t>
      </w:r>
      <w:r w:rsidR="002D1E02">
        <w:t xml:space="preserve"> </w:t>
      </w:r>
      <w:r w:rsidRPr="00D3334F">
        <w:t xml:space="preserve">and consultation for user-specific applications may also be provided at the time of installation when ordered with the system, but should be contracted separately. </w:t>
      </w:r>
      <w:r w:rsidRPr="00D3334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9018"/>
      </w:tblGrid>
      <w:tr w:rsidR="00010A82" w:rsidRPr="00D3334F" w:rsidTr="00945C8D">
        <w:trPr>
          <w:trHeight w:val="576"/>
        </w:trPr>
        <w:tc>
          <w:tcPr>
            <w:tcW w:w="1638" w:type="dxa"/>
            <w:vAlign w:val="center"/>
          </w:tcPr>
          <w:p w:rsidR="00010A82" w:rsidRPr="00D3334F" w:rsidRDefault="00010A82" w:rsidP="009167D9">
            <w:pPr>
              <w:pStyle w:val="Heading4"/>
              <w:spacing w:before="0"/>
              <w:outlineLvl w:val="3"/>
            </w:pPr>
            <w:r w:rsidRPr="00D3334F">
              <w:rPr>
                <w:noProof/>
              </w:rPr>
              <w:lastRenderedPageBreak/>
              <w:drawing>
                <wp:inline distT="0" distB="0" distL="0" distR="0">
                  <wp:extent cx="771525" cy="771525"/>
                  <wp:effectExtent l="0" t="0" r="9525" b="0"/>
                  <wp:docPr id="11" name="Picture 13" descr="MCj04412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4412790000[1]"/>
                          <pic:cNvPicPr>
                            <a:picLocks noChangeAspect="1" noChangeArrowheads="1"/>
                          </pic:cNvPicPr>
                        </pic:nvPicPr>
                        <pic:blipFill>
                          <a:blip r:embed="rId11" cstate="print"/>
                          <a:srcRect/>
                          <a:stretch>
                            <a:fillRect/>
                          </a:stretch>
                        </pic:blipFill>
                        <pic:spPr bwMode="auto">
                          <a:xfrm>
                            <a:off x="0" y="0"/>
                            <a:ext cx="771525" cy="771525"/>
                          </a:xfrm>
                          <a:prstGeom prst="rect">
                            <a:avLst/>
                          </a:prstGeom>
                          <a:noFill/>
                          <a:ln w="9525">
                            <a:noFill/>
                            <a:miter lim="800000"/>
                            <a:headEnd/>
                            <a:tailEnd/>
                          </a:ln>
                        </pic:spPr>
                      </pic:pic>
                    </a:graphicData>
                  </a:graphic>
                </wp:inline>
              </w:drawing>
            </w:r>
          </w:p>
        </w:tc>
        <w:tc>
          <w:tcPr>
            <w:tcW w:w="9018" w:type="dxa"/>
            <w:vAlign w:val="center"/>
          </w:tcPr>
          <w:p w:rsidR="00010A82" w:rsidRPr="00010A82" w:rsidRDefault="00010A82" w:rsidP="009167D9">
            <w:pPr>
              <w:pStyle w:val="Heading4"/>
              <w:spacing w:before="0"/>
              <w:outlineLvl w:val="3"/>
              <w:rPr>
                <w:i w:val="0"/>
                <w:color w:val="000000" w:themeColor="text1"/>
              </w:rPr>
            </w:pPr>
            <w:r w:rsidRPr="00010A82">
              <w:rPr>
                <w:i w:val="0"/>
                <w:color w:val="000000" w:themeColor="text1"/>
                <w:sz w:val="28"/>
              </w:rPr>
              <w:t>Dimensions and Weight</w:t>
            </w:r>
          </w:p>
        </w:tc>
      </w:tr>
    </w:tbl>
    <w:p w:rsidR="00B24D89" w:rsidRPr="00D3334F" w:rsidRDefault="00B24D89" w:rsidP="002D1E02">
      <w:pPr>
        <w:pStyle w:val="BodyText"/>
        <w:spacing w:afterLines="120" w:after="288"/>
        <w:contextualSpacing/>
      </w:pPr>
      <w:r w:rsidRPr="00D3334F">
        <w:t xml:space="preserve">Identify the laboratory bench space before your system arrives based on the table below. </w:t>
      </w:r>
    </w:p>
    <w:p w:rsidR="00B24D89" w:rsidRPr="00D3334F" w:rsidRDefault="00B24D89" w:rsidP="002D1E02">
      <w:pPr>
        <w:pStyle w:val="BodyText"/>
        <w:spacing w:afterLines="120" w:after="288"/>
        <w:contextualSpacing/>
      </w:pPr>
      <w:r w:rsidRPr="00D3334F">
        <w:t xml:space="preserve">Pay special attention to the </w:t>
      </w:r>
      <w:r w:rsidRPr="00D3334F">
        <w:rPr>
          <w:rStyle w:val="Emphasis"/>
        </w:rPr>
        <w:t>total height and total weight requirements for all system components you have ordered and avoid bench space with overhanging shelves</w:t>
      </w:r>
      <w:r w:rsidRPr="00D3334F">
        <w:t>. Also pay special attention to the total weight of the modules you have ordered to ensure your laboratory bench can support this weight.</w:t>
      </w:r>
    </w:p>
    <w:p w:rsidR="00B24D89" w:rsidRPr="00D3334F" w:rsidRDefault="00B24D89" w:rsidP="004B2AF4">
      <w:pPr>
        <w:pStyle w:val="Heading3"/>
        <w:spacing w:before="0" w:line="320" w:lineRule="exact"/>
        <w:contextualSpacing/>
      </w:pPr>
      <w:r w:rsidRPr="00D3334F">
        <w:t>Special Notes</w:t>
      </w:r>
    </w:p>
    <w:p w:rsidR="00B24D89" w:rsidRDefault="00B24D89" w:rsidP="004B2AF4">
      <w:pPr>
        <w:pStyle w:val="SpecialNote"/>
        <w:numPr>
          <w:ilvl w:val="0"/>
          <w:numId w:val="13"/>
        </w:numPr>
        <w:spacing w:after="0"/>
        <w:contextualSpacing/>
      </w:pPr>
      <w:r w:rsidRPr="00F52BE5">
        <w:t>8 x 8 feet (or 2.5 x 2.5 meters) of space</w:t>
      </w:r>
      <w:r>
        <w:t xml:space="preserve"> </w:t>
      </w:r>
      <w:r w:rsidRPr="00F52BE5">
        <w:t>is sufficient for the RapidFire system, mass spectrometer and computer controller</w:t>
      </w:r>
      <w:r w:rsidR="00983402">
        <w:t>s</w:t>
      </w:r>
      <w:r w:rsidRPr="00D3334F">
        <w:t>.</w:t>
      </w:r>
    </w:p>
    <w:p w:rsidR="00B24D89" w:rsidRPr="00CB36E2" w:rsidRDefault="00B24D89" w:rsidP="002D1E02">
      <w:pPr>
        <w:pStyle w:val="SpecialNote"/>
        <w:spacing w:afterLines="120" w:after="288"/>
        <w:contextualSpacing/>
      </w:pPr>
      <w:r w:rsidRPr="00CB36E2">
        <w:t>Agilent recommends the laboratory physical arrangement to be such as to minimize the distance between the left wall of the RapidFire platform and the source inlet of the mass spectrometer.  This precaution indeed minimizes the length of the fluidic line connecting the two systems.</w:t>
      </w:r>
    </w:p>
    <w:p w:rsidR="00B24D89" w:rsidRDefault="00B24D89" w:rsidP="002D1E02">
      <w:pPr>
        <w:pStyle w:val="SpecialNote"/>
        <w:spacing w:afterLines="120" w:after="288"/>
        <w:contextualSpacing/>
      </w:pPr>
      <w:r w:rsidRPr="00CB36E2">
        <w:t>Access to the back of the RapidFire instrument (two feet) will be needed on a regular basis to empty waste containers.</w:t>
      </w:r>
    </w:p>
    <w:tbl>
      <w:tblPr>
        <w:tblStyle w:val="TableGrid"/>
        <w:tblW w:w="0" w:type="auto"/>
        <w:tblLook w:val="04A0" w:firstRow="1" w:lastRow="0" w:firstColumn="1" w:lastColumn="0" w:noHBand="0" w:noVBand="1"/>
      </w:tblPr>
      <w:tblGrid>
        <w:gridCol w:w="2988"/>
        <w:gridCol w:w="1080"/>
        <w:gridCol w:w="990"/>
        <w:gridCol w:w="990"/>
        <w:gridCol w:w="990"/>
        <w:gridCol w:w="900"/>
        <w:gridCol w:w="900"/>
        <w:gridCol w:w="900"/>
        <w:gridCol w:w="900"/>
      </w:tblGrid>
      <w:tr w:rsidR="00B24D89" w:rsidRPr="00D3334F" w:rsidTr="00692401">
        <w:tc>
          <w:tcPr>
            <w:tcW w:w="2988" w:type="dxa"/>
            <w:vMerge w:val="restart"/>
            <w:shd w:val="clear" w:color="auto" w:fill="C6D9F1" w:themeFill="text2" w:themeFillTint="33"/>
            <w:vAlign w:val="center"/>
          </w:tcPr>
          <w:p w:rsidR="00B24D89" w:rsidRPr="00D3334F" w:rsidRDefault="00B24D89" w:rsidP="004B2AF4">
            <w:pPr>
              <w:pStyle w:val="TableColumnHeader"/>
            </w:pPr>
            <w:r w:rsidRPr="00D3334F">
              <w:t>Instrument Description</w:t>
            </w:r>
          </w:p>
        </w:tc>
        <w:tc>
          <w:tcPr>
            <w:tcW w:w="2070" w:type="dxa"/>
            <w:gridSpan w:val="2"/>
            <w:shd w:val="clear" w:color="auto" w:fill="C6D9F1" w:themeFill="text2" w:themeFillTint="33"/>
            <w:vAlign w:val="bottom"/>
          </w:tcPr>
          <w:p w:rsidR="00B24D89" w:rsidRPr="00D3334F" w:rsidRDefault="00B24D89" w:rsidP="004B2AF4">
            <w:pPr>
              <w:pStyle w:val="TableColumnHeader"/>
              <w:jc w:val="center"/>
            </w:pPr>
            <w:r w:rsidRPr="00D3334F">
              <w:t>Weight</w:t>
            </w:r>
          </w:p>
        </w:tc>
        <w:tc>
          <w:tcPr>
            <w:tcW w:w="1980" w:type="dxa"/>
            <w:gridSpan w:val="2"/>
            <w:shd w:val="clear" w:color="auto" w:fill="C6D9F1" w:themeFill="text2" w:themeFillTint="33"/>
            <w:vAlign w:val="bottom"/>
          </w:tcPr>
          <w:p w:rsidR="00B24D89" w:rsidRPr="00D3334F" w:rsidRDefault="00B24D89" w:rsidP="004B2AF4">
            <w:pPr>
              <w:pStyle w:val="TableColumnHeader"/>
              <w:jc w:val="center"/>
            </w:pPr>
            <w:r w:rsidRPr="00D3334F">
              <w:t>Height</w:t>
            </w:r>
          </w:p>
        </w:tc>
        <w:tc>
          <w:tcPr>
            <w:tcW w:w="1800" w:type="dxa"/>
            <w:gridSpan w:val="2"/>
            <w:shd w:val="clear" w:color="auto" w:fill="C6D9F1" w:themeFill="text2" w:themeFillTint="33"/>
            <w:vAlign w:val="bottom"/>
          </w:tcPr>
          <w:p w:rsidR="00B24D89" w:rsidRPr="00D3334F" w:rsidRDefault="00B24D89" w:rsidP="004B2AF4">
            <w:pPr>
              <w:pStyle w:val="TableColumnHeader"/>
              <w:jc w:val="center"/>
            </w:pPr>
            <w:r w:rsidRPr="00D3334F">
              <w:t>Depth</w:t>
            </w:r>
          </w:p>
        </w:tc>
        <w:tc>
          <w:tcPr>
            <w:tcW w:w="1800" w:type="dxa"/>
            <w:gridSpan w:val="2"/>
            <w:shd w:val="clear" w:color="auto" w:fill="C6D9F1" w:themeFill="text2" w:themeFillTint="33"/>
            <w:vAlign w:val="bottom"/>
          </w:tcPr>
          <w:p w:rsidR="00B24D89" w:rsidRPr="00D3334F" w:rsidRDefault="00B24D89" w:rsidP="004B2AF4">
            <w:pPr>
              <w:pStyle w:val="TableColumnHeader"/>
              <w:jc w:val="center"/>
            </w:pPr>
            <w:r w:rsidRPr="00D3334F">
              <w:t>Width</w:t>
            </w:r>
          </w:p>
        </w:tc>
      </w:tr>
      <w:tr w:rsidR="00B24D89" w:rsidRPr="00D3334F" w:rsidTr="002A3F58">
        <w:tc>
          <w:tcPr>
            <w:tcW w:w="2988" w:type="dxa"/>
            <w:vMerge/>
            <w:shd w:val="clear" w:color="auto" w:fill="C6D9F1" w:themeFill="text2" w:themeFillTint="33"/>
            <w:vAlign w:val="bottom"/>
          </w:tcPr>
          <w:p w:rsidR="00B24D89" w:rsidRPr="00D3334F" w:rsidRDefault="00B24D89" w:rsidP="004B2AF4">
            <w:pPr>
              <w:pStyle w:val="TableColumnHeader"/>
            </w:pPr>
          </w:p>
        </w:tc>
        <w:tc>
          <w:tcPr>
            <w:tcW w:w="1080" w:type="dxa"/>
            <w:shd w:val="clear" w:color="auto" w:fill="C6D9F1" w:themeFill="text2" w:themeFillTint="33"/>
            <w:vAlign w:val="bottom"/>
          </w:tcPr>
          <w:p w:rsidR="00B24D89" w:rsidRPr="00D3334F" w:rsidRDefault="00010A82" w:rsidP="004B2AF4">
            <w:pPr>
              <w:pStyle w:val="TableColumnHeader"/>
              <w:jc w:val="center"/>
            </w:pPr>
            <w:r>
              <w:t>k</w:t>
            </w:r>
            <w:r w:rsidR="00B24D89" w:rsidRPr="00D3334F">
              <w:t>g</w:t>
            </w:r>
          </w:p>
        </w:tc>
        <w:tc>
          <w:tcPr>
            <w:tcW w:w="990" w:type="dxa"/>
            <w:shd w:val="clear" w:color="auto" w:fill="C6D9F1" w:themeFill="text2" w:themeFillTint="33"/>
            <w:vAlign w:val="bottom"/>
          </w:tcPr>
          <w:p w:rsidR="00B24D89" w:rsidRPr="00D3334F" w:rsidRDefault="00B24D89" w:rsidP="004B2AF4">
            <w:pPr>
              <w:pStyle w:val="TableColumnHeader"/>
              <w:jc w:val="center"/>
            </w:pPr>
            <w:r w:rsidRPr="00D3334F">
              <w:t>lbs</w:t>
            </w:r>
          </w:p>
        </w:tc>
        <w:tc>
          <w:tcPr>
            <w:tcW w:w="990" w:type="dxa"/>
            <w:shd w:val="clear" w:color="auto" w:fill="C6D9F1" w:themeFill="text2" w:themeFillTint="33"/>
            <w:vAlign w:val="bottom"/>
          </w:tcPr>
          <w:p w:rsidR="00B24D89" w:rsidRPr="00D3334F" w:rsidRDefault="00B24D89" w:rsidP="004B2AF4">
            <w:pPr>
              <w:pStyle w:val="TableColumnHeader"/>
              <w:jc w:val="center"/>
            </w:pPr>
            <w:r w:rsidRPr="00D3334F">
              <w:t>cm</w:t>
            </w:r>
          </w:p>
        </w:tc>
        <w:tc>
          <w:tcPr>
            <w:tcW w:w="990" w:type="dxa"/>
            <w:shd w:val="clear" w:color="auto" w:fill="C6D9F1" w:themeFill="text2" w:themeFillTint="33"/>
            <w:vAlign w:val="bottom"/>
          </w:tcPr>
          <w:p w:rsidR="00B24D89" w:rsidRPr="00D3334F" w:rsidRDefault="00B24D89" w:rsidP="004B2AF4">
            <w:pPr>
              <w:pStyle w:val="TableColumnHeader"/>
              <w:jc w:val="center"/>
            </w:pPr>
            <w:r w:rsidRPr="00D3334F">
              <w:t>in</w:t>
            </w:r>
          </w:p>
        </w:tc>
        <w:tc>
          <w:tcPr>
            <w:tcW w:w="900" w:type="dxa"/>
            <w:shd w:val="clear" w:color="auto" w:fill="C6D9F1" w:themeFill="text2" w:themeFillTint="33"/>
            <w:vAlign w:val="bottom"/>
          </w:tcPr>
          <w:p w:rsidR="00B24D89" w:rsidRPr="00D3334F" w:rsidRDefault="00B24D89" w:rsidP="004B2AF4">
            <w:pPr>
              <w:pStyle w:val="TableColumnHeader"/>
              <w:jc w:val="center"/>
            </w:pPr>
            <w:r w:rsidRPr="00D3334F">
              <w:t>cm</w:t>
            </w:r>
          </w:p>
        </w:tc>
        <w:tc>
          <w:tcPr>
            <w:tcW w:w="900" w:type="dxa"/>
            <w:shd w:val="clear" w:color="auto" w:fill="C6D9F1" w:themeFill="text2" w:themeFillTint="33"/>
            <w:vAlign w:val="bottom"/>
          </w:tcPr>
          <w:p w:rsidR="00B24D89" w:rsidRPr="00D3334F" w:rsidRDefault="00B24D89" w:rsidP="004B2AF4">
            <w:pPr>
              <w:pStyle w:val="TableColumnHeader"/>
              <w:jc w:val="center"/>
            </w:pPr>
            <w:r w:rsidRPr="00D3334F">
              <w:t>in</w:t>
            </w:r>
          </w:p>
        </w:tc>
        <w:tc>
          <w:tcPr>
            <w:tcW w:w="900" w:type="dxa"/>
            <w:shd w:val="clear" w:color="auto" w:fill="C6D9F1" w:themeFill="text2" w:themeFillTint="33"/>
            <w:vAlign w:val="bottom"/>
          </w:tcPr>
          <w:p w:rsidR="00B24D89" w:rsidRPr="00D3334F" w:rsidRDefault="00B24D89" w:rsidP="004B2AF4">
            <w:pPr>
              <w:pStyle w:val="TableColumnHeader"/>
              <w:jc w:val="center"/>
            </w:pPr>
            <w:r w:rsidRPr="00D3334F">
              <w:t>cm</w:t>
            </w:r>
          </w:p>
        </w:tc>
        <w:tc>
          <w:tcPr>
            <w:tcW w:w="900" w:type="dxa"/>
            <w:shd w:val="clear" w:color="auto" w:fill="C6D9F1" w:themeFill="text2" w:themeFillTint="33"/>
            <w:vAlign w:val="bottom"/>
          </w:tcPr>
          <w:p w:rsidR="00B24D89" w:rsidRPr="00D3334F" w:rsidRDefault="00B24D89" w:rsidP="004B2AF4">
            <w:pPr>
              <w:pStyle w:val="TableColumnHeader"/>
              <w:jc w:val="center"/>
            </w:pPr>
            <w:r w:rsidRPr="00D3334F">
              <w:t>in</w:t>
            </w:r>
          </w:p>
        </w:tc>
      </w:tr>
      <w:tr w:rsidR="00B24D89" w:rsidRPr="00D3334F" w:rsidTr="002A3F58">
        <w:trPr>
          <w:trHeight w:val="432"/>
        </w:trPr>
        <w:tc>
          <w:tcPr>
            <w:tcW w:w="2988" w:type="dxa"/>
            <w:vAlign w:val="center"/>
          </w:tcPr>
          <w:p w:rsidR="00B24D89" w:rsidRPr="00D3334F" w:rsidRDefault="00B24D89" w:rsidP="004B2AF4">
            <w:pPr>
              <w:pStyle w:val="TableText"/>
            </w:pPr>
            <w:r>
              <w:t>RapidFire system</w:t>
            </w:r>
          </w:p>
        </w:tc>
        <w:tc>
          <w:tcPr>
            <w:tcW w:w="1080" w:type="dxa"/>
            <w:vAlign w:val="center"/>
          </w:tcPr>
          <w:p w:rsidR="00B24D89" w:rsidRPr="00D3334F" w:rsidRDefault="00983402" w:rsidP="004B2AF4">
            <w:pPr>
              <w:pStyle w:val="TableText-Centered"/>
            </w:pPr>
            <w:r>
              <w:t>475</w:t>
            </w:r>
          </w:p>
        </w:tc>
        <w:tc>
          <w:tcPr>
            <w:tcW w:w="990" w:type="dxa"/>
            <w:vAlign w:val="center"/>
          </w:tcPr>
          <w:p w:rsidR="00B24D89" w:rsidRPr="00D3334F" w:rsidRDefault="00983402" w:rsidP="004B2AF4">
            <w:pPr>
              <w:pStyle w:val="TableText-Centered"/>
            </w:pPr>
            <w:r>
              <w:t>1045</w:t>
            </w:r>
          </w:p>
        </w:tc>
        <w:tc>
          <w:tcPr>
            <w:tcW w:w="990" w:type="dxa"/>
            <w:vAlign w:val="center"/>
          </w:tcPr>
          <w:p w:rsidR="00B24D89" w:rsidRPr="00D3334F" w:rsidRDefault="00983402" w:rsidP="00983402">
            <w:pPr>
              <w:pStyle w:val="TableText-Centered"/>
            </w:pPr>
            <w:r>
              <w:t>170</w:t>
            </w:r>
          </w:p>
        </w:tc>
        <w:tc>
          <w:tcPr>
            <w:tcW w:w="990" w:type="dxa"/>
            <w:vAlign w:val="center"/>
          </w:tcPr>
          <w:p w:rsidR="00B24D89" w:rsidRPr="00D3334F" w:rsidRDefault="00983402" w:rsidP="004B2AF4">
            <w:pPr>
              <w:pStyle w:val="TableText-Centered"/>
            </w:pPr>
            <w:r>
              <w:t>67</w:t>
            </w:r>
          </w:p>
        </w:tc>
        <w:tc>
          <w:tcPr>
            <w:tcW w:w="900" w:type="dxa"/>
            <w:vAlign w:val="center"/>
          </w:tcPr>
          <w:p w:rsidR="00B24D89" w:rsidRPr="00D3334F" w:rsidRDefault="00B24D89" w:rsidP="004B2AF4">
            <w:pPr>
              <w:pStyle w:val="TableText-Centered"/>
            </w:pPr>
            <w:r>
              <w:t>81</w:t>
            </w:r>
          </w:p>
        </w:tc>
        <w:tc>
          <w:tcPr>
            <w:tcW w:w="900" w:type="dxa"/>
            <w:vAlign w:val="center"/>
          </w:tcPr>
          <w:p w:rsidR="00B24D89" w:rsidRPr="00D3334F" w:rsidRDefault="00983402" w:rsidP="004B2AF4">
            <w:pPr>
              <w:pStyle w:val="TableText-Centered"/>
            </w:pPr>
            <w:r>
              <w:t>32</w:t>
            </w:r>
          </w:p>
        </w:tc>
        <w:tc>
          <w:tcPr>
            <w:tcW w:w="900" w:type="dxa"/>
            <w:vAlign w:val="center"/>
          </w:tcPr>
          <w:p w:rsidR="00B24D89" w:rsidRPr="00D3334F" w:rsidRDefault="00B24D89" w:rsidP="004B2AF4">
            <w:pPr>
              <w:pStyle w:val="TableText-Centered"/>
            </w:pPr>
            <w:r>
              <w:t>155</w:t>
            </w:r>
          </w:p>
        </w:tc>
        <w:tc>
          <w:tcPr>
            <w:tcW w:w="900" w:type="dxa"/>
            <w:vAlign w:val="center"/>
          </w:tcPr>
          <w:p w:rsidR="00B24D89" w:rsidRPr="00D3334F" w:rsidRDefault="00B24D89" w:rsidP="004B2AF4">
            <w:pPr>
              <w:pStyle w:val="TableText-Centered"/>
            </w:pPr>
            <w:r>
              <w:t>61</w:t>
            </w:r>
          </w:p>
        </w:tc>
      </w:tr>
    </w:tbl>
    <w:p w:rsidR="004B2AF4" w:rsidRPr="000D0023" w:rsidRDefault="004B2AF4" w:rsidP="004B2AF4">
      <w:pPr>
        <w:pStyle w:val="TableText"/>
        <w:spacing w:after="264"/>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6840"/>
        <w:gridCol w:w="1800"/>
      </w:tblGrid>
      <w:tr w:rsidR="000C2095" w:rsidTr="000C2095">
        <w:trPr>
          <w:trHeight w:val="3266"/>
        </w:trPr>
        <w:tc>
          <w:tcPr>
            <w:tcW w:w="1998" w:type="dxa"/>
          </w:tcPr>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Default="000C2095" w:rsidP="000C2095">
            <w:pPr>
              <w:contextualSpacing/>
              <w:jc w:val="right"/>
            </w:pPr>
          </w:p>
          <w:p w:rsidR="000C2095" w:rsidRPr="00C66461" w:rsidRDefault="00C66461" w:rsidP="000C2095">
            <w:pPr>
              <w:contextualSpacing/>
              <w:jc w:val="right"/>
              <w:rPr>
                <w:i/>
                <w:color w:val="A6A6A6" w:themeColor="background1" w:themeShade="A6"/>
              </w:rPr>
            </w:pPr>
            <w:r w:rsidRPr="00C66461">
              <w:rPr>
                <w:i/>
                <w:color w:val="A6A6A6" w:themeColor="background1" w:themeShade="A6"/>
              </w:rPr>
              <w:t>(left)</w:t>
            </w:r>
          </w:p>
        </w:tc>
        <w:tc>
          <w:tcPr>
            <w:tcW w:w="6840" w:type="dxa"/>
          </w:tcPr>
          <w:p w:rsidR="000C2095" w:rsidRDefault="00937309" w:rsidP="000C2095">
            <w:pPr>
              <w:contextualSpacing/>
              <w:jc w:val="center"/>
            </w:pPr>
            <w:r>
              <w:object w:dxaOrig="5025"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65pt;height:239.45pt" o:ole="">
                  <v:imagedata r:id="rId12" o:title=""/>
                </v:shape>
                <o:OLEObject Type="Embed" ProgID="PBrush" ShapeID="_x0000_i1025" DrawAspect="Content" ObjectID="_1455522308" r:id="rId13"/>
              </w:object>
            </w:r>
          </w:p>
        </w:tc>
        <w:tc>
          <w:tcPr>
            <w:tcW w:w="1800" w:type="dxa"/>
          </w:tcPr>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Default="000C2095" w:rsidP="000C2095">
            <w:pPr>
              <w:contextualSpacing/>
            </w:pPr>
          </w:p>
          <w:p w:rsidR="000C2095" w:rsidRPr="00C66461" w:rsidRDefault="00C66461" w:rsidP="000C2095">
            <w:pPr>
              <w:contextualSpacing/>
              <w:rPr>
                <w:i/>
                <w:color w:val="A6A6A6" w:themeColor="background1" w:themeShade="A6"/>
              </w:rPr>
            </w:pPr>
            <w:r w:rsidRPr="00C66461">
              <w:rPr>
                <w:i/>
                <w:color w:val="A6A6A6" w:themeColor="background1" w:themeShade="A6"/>
              </w:rPr>
              <w:t>(right)</w:t>
            </w:r>
          </w:p>
        </w:tc>
      </w:tr>
    </w:tbl>
    <w:p w:rsidR="00B24D89" w:rsidRDefault="00E40925" w:rsidP="002D1E02">
      <w:pPr>
        <w:pStyle w:val="Heading3"/>
        <w:spacing w:before="0" w:afterLines="120" w:after="288" w:line="320" w:lineRule="exact"/>
        <w:contextualSpacing/>
      </w:pPr>
      <w:r>
        <w:lastRenderedPageBreak/>
        <w:t xml:space="preserve">Typical RapidFire Setup </w:t>
      </w:r>
      <w:r>
        <w:rPr>
          <w:b w:val="0"/>
          <w:color w:val="000000" w:themeColor="text1"/>
        </w:rPr>
        <w:t>(view from above)</w:t>
      </w:r>
    </w:p>
    <w:p w:rsidR="00B24D89" w:rsidRDefault="0056367B" w:rsidP="00E40925">
      <w:pPr>
        <w:pStyle w:val="TableText"/>
        <w:spacing w:line="240" w:lineRule="auto"/>
        <w:jc w:val="center"/>
      </w:pPr>
      <w:r>
        <w:rPr>
          <w:noProof/>
          <w:snapToGrid/>
        </w:rPr>
        <w:drawing>
          <wp:inline distT="0" distB="0" distL="0" distR="0">
            <wp:extent cx="4678045" cy="3296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045" cy="3296285"/>
                    </a:xfrm>
                    <a:prstGeom prst="rect">
                      <a:avLst/>
                    </a:prstGeom>
                    <a:noFill/>
                    <a:ln>
                      <a:noFill/>
                    </a:ln>
                  </pic:spPr>
                </pic:pic>
              </a:graphicData>
            </a:graphic>
          </wp:inline>
        </w:drawing>
      </w:r>
    </w:p>
    <w:p w:rsidR="00B24D89" w:rsidRDefault="00B24D89" w:rsidP="00E40925">
      <w:pPr>
        <w:pStyle w:val="TableText"/>
        <w:spacing w:line="240" w:lineRule="auto"/>
      </w:pPr>
    </w:p>
    <w:p w:rsidR="00B24D89" w:rsidRPr="00D3334F" w:rsidRDefault="00B24D89" w:rsidP="00E40925">
      <w:pPr>
        <w:pStyle w:val="TableText"/>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9018"/>
      </w:tblGrid>
      <w:tr w:rsidR="00B24D89" w:rsidRPr="00D3334F" w:rsidTr="002A3F58">
        <w:trPr>
          <w:trHeight w:val="576"/>
        </w:trPr>
        <w:tc>
          <w:tcPr>
            <w:tcW w:w="1638" w:type="dxa"/>
            <w:vAlign w:val="center"/>
          </w:tcPr>
          <w:p w:rsidR="00B24D89" w:rsidRPr="00D3334F" w:rsidRDefault="00B24D89" w:rsidP="00E40925">
            <w:pPr>
              <w:pStyle w:val="Heading4"/>
              <w:spacing w:before="0"/>
              <w:contextualSpacing/>
              <w:outlineLvl w:val="3"/>
            </w:pPr>
            <w:r w:rsidRPr="00D3334F">
              <w:rPr>
                <w:noProof/>
              </w:rPr>
              <w:drawing>
                <wp:inline distT="0" distB="0" distL="0" distR="0">
                  <wp:extent cx="638175" cy="638175"/>
                  <wp:effectExtent l="19050" t="0" r="9525" b="0"/>
                  <wp:docPr id="10" name="Picture 10" descr="MCj043781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4378100000[1]"/>
                          <pic:cNvPicPr>
                            <a:picLocks noChangeAspect="1" noChangeArrowheads="1"/>
                          </pic:cNvPicPr>
                        </pic:nvPicPr>
                        <pic:blipFill>
                          <a:blip r:embed="rId15"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9018" w:type="dxa"/>
            <w:vAlign w:val="center"/>
          </w:tcPr>
          <w:p w:rsidR="00B24D89" w:rsidRPr="00D968A2" w:rsidRDefault="00B24D89" w:rsidP="00E40925">
            <w:pPr>
              <w:pStyle w:val="Heading4"/>
              <w:spacing w:before="0"/>
              <w:contextualSpacing/>
              <w:outlineLvl w:val="3"/>
              <w:rPr>
                <w:i w:val="0"/>
                <w:color w:val="000000" w:themeColor="text1"/>
              </w:rPr>
            </w:pPr>
            <w:r w:rsidRPr="00D968A2">
              <w:rPr>
                <w:i w:val="0"/>
                <w:color w:val="000000" w:themeColor="text1"/>
                <w:sz w:val="28"/>
              </w:rPr>
              <w:t>Environmental Conditions</w:t>
            </w:r>
          </w:p>
        </w:tc>
      </w:tr>
    </w:tbl>
    <w:p w:rsidR="00B24D89" w:rsidRPr="00D3334F" w:rsidRDefault="00B24D89" w:rsidP="00E40925">
      <w:pPr>
        <w:pStyle w:val="BodyText"/>
        <w:contextualSpacing/>
      </w:pPr>
      <w:r w:rsidRPr="00D3334F">
        <w:t>Operating your instrument within the recommended temperature ranges insures optimum instrument performance and lifetime.</w:t>
      </w:r>
    </w:p>
    <w:p w:rsidR="00B24D89" w:rsidRPr="00D3334F" w:rsidRDefault="00B24D89" w:rsidP="00E40925">
      <w:pPr>
        <w:pStyle w:val="Heading3"/>
        <w:spacing w:before="0" w:after="120" w:line="320" w:lineRule="exact"/>
        <w:contextualSpacing/>
      </w:pPr>
      <w:r w:rsidRPr="00D3334F">
        <w:t>Special Notes</w:t>
      </w:r>
    </w:p>
    <w:p w:rsidR="00B24D89" w:rsidRPr="00D3334F" w:rsidRDefault="00B24D89" w:rsidP="00837B96">
      <w:pPr>
        <w:pStyle w:val="SpecialNote"/>
        <w:numPr>
          <w:ilvl w:val="0"/>
          <w:numId w:val="14"/>
        </w:numPr>
        <w:spacing w:after="120"/>
        <w:contextualSpacing/>
      </w:pPr>
      <w:r w:rsidRPr="00D3334F">
        <w:t>Performance can be affected by sources of heat &amp; cold e.g. direct sunlight, heating/cooling from air conditioning outlets, drafts and/or vibrations.</w:t>
      </w:r>
    </w:p>
    <w:p w:rsidR="00B24D89" w:rsidRDefault="00B24D89" w:rsidP="00E40925">
      <w:pPr>
        <w:pStyle w:val="SpecialNote"/>
        <w:spacing w:after="120"/>
        <w:contextualSpacing/>
      </w:pPr>
      <w:r w:rsidRPr="00D3334F">
        <w:t>The site’s ambient temperature conditions must be stable for optimum performance.</w:t>
      </w:r>
    </w:p>
    <w:p w:rsidR="00B24D89" w:rsidRPr="00D3334F" w:rsidRDefault="00B24D89" w:rsidP="002D1E02">
      <w:pPr>
        <w:pStyle w:val="SpecialNote"/>
        <w:spacing w:afterLines="120" w:after="288"/>
        <w:contextualSpacing/>
      </w:pPr>
      <w:r>
        <w:t xml:space="preserve">This system requires a source of vacuum with these specifications: </w:t>
      </w:r>
      <w:r w:rsidRPr="009B567F">
        <w:t xml:space="preserve">34 L/min </w:t>
      </w:r>
      <w:r>
        <w:t>of flow and</w:t>
      </w:r>
      <w:r w:rsidRPr="009B567F">
        <w:t xml:space="preserve"> -70 kPa</w:t>
      </w:r>
      <w:r>
        <w:t xml:space="preserve"> pressure.  The barbed-end fitting to the vacuum source will accommodate the ID 1/4" RapidFire vacuum-rated tubing.</w:t>
      </w:r>
    </w:p>
    <w:tbl>
      <w:tblPr>
        <w:tblStyle w:val="TableGrid"/>
        <w:tblW w:w="0" w:type="auto"/>
        <w:jc w:val="center"/>
        <w:tblLook w:val="04A0" w:firstRow="1" w:lastRow="0" w:firstColumn="1" w:lastColumn="0" w:noHBand="0" w:noVBand="1"/>
      </w:tblPr>
      <w:tblGrid>
        <w:gridCol w:w="1638"/>
        <w:gridCol w:w="1818"/>
        <w:gridCol w:w="3456"/>
        <w:gridCol w:w="3636"/>
        <w:gridCol w:w="108"/>
      </w:tblGrid>
      <w:tr w:rsidR="00B24D89" w:rsidRPr="00D3334F" w:rsidTr="005A7E8F">
        <w:trPr>
          <w:gridAfter w:val="1"/>
          <w:wAfter w:w="108" w:type="dxa"/>
          <w:jc w:val="center"/>
        </w:trPr>
        <w:tc>
          <w:tcPr>
            <w:tcW w:w="3456" w:type="dxa"/>
            <w:gridSpan w:val="2"/>
            <w:shd w:val="clear" w:color="auto" w:fill="C6D9F1" w:themeFill="text2" w:themeFillTint="33"/>
            <w:vAlign w:val="center"/>
          </w:tcPr>
          <w:p w:rsidR="00B24D89" w:rsidRPr="00D3334F" w:rsidRDefault="00B24D89" w:rsidP="00E342B1">
            <w:pPr>
              <w:pStyle w:val="TableColumnHeader"/>
            </w:pPr>
            <w:r w:rsidRPr="00D3334F">
              <w:t>Instrument Description</w:t>
            </w:r>
          </w:p>
        </w:tc>
        <w:tc>
          <w:tcPr>
            <w:tcW w:w="3456" w:type="dxa"/>
            <w:shd w:val="clear" w:color="auto" w:fill="C6D9F1" w:themeFill="text2" w:themeFillTint="33"/>
            <w:vAlign w:val="center"/>
          </w:tcPr>
          <w:p w:rsidR="00B24D89" w:rsidRPr="00D3334F" w:rsidRDefault="00B24D89" w:rsidP="00205AC4">
            <w:pPr>
              <w:pStyle w:val="TableColumnHeader"/>
              <w:jc w:val="center"/>
            </w:pPr>
            <w:r w:rsidRPr="00D3334F">
              <w:t xml:space="preserve">Operating temp range </w:t>
            </w:r>
            <w:r w:rsidRPr="00D3334F">
              <w:sym w:font="Symbol" w:char="F0B0"/>
            </w:r>
            <w:r w:rsidRPr="00D3334F">
              <w:t>C</w:t>
            </w:r>
          </w:p>
        </w:tc>
        <w:tc>
          <w:tcPr>
            <w:tcW w:w="3636" w:type="dxa"/>
            <w:shd w:val="clear" w:color="auto" w:fill="C6D9F1" w:themeFill="text2" w:themeFillTint="33"/>
            <w:vAlign w:val="center"/>
          </w:tcPr>
          <w:p w:rsidR="00B24D89" w:rsidRPr="00D3334F" w:rsidRDefault="00B24D89" w:rsidP="00205AC4">
            <w:pPr>
              <w:pStyle w:val="TableColumnHeader"/>
              <w:jc w:val="center"/>
            </w:pPr>
            <w:r w:rsidRPr="00D3334F">
              <w:t>Operating humidity range (%)</w:t>
            </w:r>
          </w:p>
        </w:tc>
      </w:tr>
      <w:tr w:rsidR="00B24D89" w:rsidRPr="00D3334F" w:rsidTr="005A7E8F">
        <w:trPr>
          <w:gridAfter w:val="1"/>
          <w:wAfter w:w="108" w:type="dxa"/>
          <w:trHeight w:val="432"/>
          <w:jc w:val="center"/>
        </w:trPr>
        <w:tc>
          <w:tcPr>
            <w:tcW w:w="3456" w:type="dxa"/>
            <w:gridSpan w:val="2"/>
            <w:vAlign w:val="center"/>
          </w:tcPr>
          <w:p w:rsidR="00B24D89" w:rsidRPr="00D3334F" w:rsidRDefault="00B24D89" w:rsidP="00E342B1">
            <w:pPr>
              <w:pStyle w:val="TableText"/>
            </w:pPr>
            <w:r>
              <w:t>R</w:t>
            </w:r>
            <w:r w:rsidRPr="00FD1C8E">
              <w:t>apidFire system</w:t>
            </w:r>
          </w:p>
        </w:tc>
        <w:tc>
          <w:tcPr>
            <w:tcW w:w="3456" w:type="dxa"/>
            <w:vAlign w:val="center"/>
          </w:tcPr>
          <w:p w:rsidR="00B24D89" w:rsidRPr="00D3334F" w:rsidRDefault="00B24D89" w:rsidP="00E342B1">
            <w:pPr>
              <w:pStyle w:val="TableText-Centered"/>
            </w:pPr>
            <w:r w:rsidRPr="004166FD">
              <w:t xml:space="preserve">4 </w:t>
            </w:r>
            <w:r w:rsidRPr="004166FD">
              <w:sym w:font="Symbol" w:char="F0B0"/>
            </w:r>
            <w:r w:rsidRPr="004166FD">
              <w:t xml:space="preserve">C to 35 </w:t>
            </w:r>
            <w:r w:rsidRPr="004166FD">
              <w:sym w:font="Symbol" w:char="F0B0"/>
            </w:r>
            <w:r w:rsidRPr="004166FD">
              <w:t>C</w:t>
            </w:r>
          </w:p>
        </w:tc>
        <w:tc>
          <w:tcPr>
            <w:tcW w:w="3636" w:type="dxa"/>
            <w:vAlign w:val="center"/>
          </w:tcPr>
          <w:p w:rsidR="00B24D89" w:rsidRPr="00D3334F" w:rsidRDefault="00B24D89" w:rsidP="00E342B1">
            <w:pPr>
              <w:pStyle w:val="TableText-Centered"/>
            </w:pPr>
            <w:r w:rsidRPr="004166FD">
              <w:t>0 % to 95 %, non-condensing</w:t>
            </w:r>
          </w:p>
        </w:tc>
      </w:tr>
      <w:tr w:rsidR="00B24D89" w:rsidRPr="00D3334F" w:rsidTr="002A3F5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638" w:type="dxa"/>
            <w:vAlign w:val="center"/>
          </w:tcPr>
          <w:p w:rsidR="00B24D89" w:rsidRPr="00D3334F" w:rsidRDefault="00B24D89" w:rsidP="00E40925">
            <w:pPr>
              <w:pStyle w:val="Heading4"/>
              <w:spacing w:before="0"/>
              <w:contextualSpacing/>
              <w:outlineLvl w:val="3"/>
            </w:pPr>
            <w:r w:rsidRPr="00D3334F">
              <w:rPr>
                <w:noProof/>
              </w:rPr>
              <w:lastRenderedPageBreak/>
              <w:drawing>
                <wp:inline distT="0" distB="0" distL="0" distR="0">
                  <wp:extent cx="600075" cy="733425"/>
                  <wp:effectExtent l="0" t="0" r="0" b="0"/>
                  <wp:docPr id="5" name="Picture 1" descr="MCj04125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125360000[1]"/>
                          <pic:cNvPicPr>
                            <a:picLocks noChangeAspect="1" noChangeArrowheads="1"/>
                          </pic:cNvPicPr>
                        </pic:nvPicPr>
                        <pic:blipFill>
                          <a:blip r:embed="rId16" cstate="print"/>
                          <a:srcRect/>
                          <a:stretch>
                            <a:fillRect/>
                          </a:stretch>
                        </pic:blipFill>
                        <pic:spPr bwMode="auto">
                          <a:xfrm>
                            <a:off x="0" y="0"/>
                            <a:ext cx="600075" cy="733425"/>
                          </a:xfrm>
                          <a:prstGeom prst="rect">
                            <a:avLst/>
                          </a:prstGeom>
                          <a:noFill/>
                          <a:ln w="9525">
                            <a:noFill/>
                            <a:miter lim="800000"/>
                            <a:headEnd/>
                            <a:tailEnd/>
                          </a:ln>
                        </pic:spPr>
                      </pic:pic>
                    </a:graphicData>
                  </a:graphic>
                </wp:inline>
              </w:drawing>
            </w:r>
          </w:p>
        </w:tc>
        <w:tc>
          <w:tcPr>
            <w:tcW w:w="9018" w:type="dxa"/>
            <w:gridSpan w:val="4"/>
            <w:vAlign w:val="center"/>
          </w:tcPr>
          <w:p w:rsidR="00B24D89" w:rsidRPr="00205AC4" w:rsidRDefault="00B24D89" w:rsidP="00E40925">
            <w:pPr>
              <w:pStyle w:val="Heading4"/>
              <w:spacing w:before="0"/>
              <w:contextualSpacing/>
              <w:outlineLvl w:val="3"/>
              <w:rPr>
                <w:i w:val="0"/>
                <w:color w:val="000000" w:themeColor="text1"/>
              </w:rPr>
            </w:pPr>
            <w:r w:rsidRPr="00205AC4">
              <w:rPr>
                <w:i w:val="0"/>
                <w:color w:val="000000" w:themeColor="text1"/>
                <w:sz w:val="28"/>
              </w:rPr>
              <w:t>Power Consumption</w:t>
            </w:r>
          </w:p>
        </w:tc>
      </w:tr>
    </w:tbl>
    <w:p w:rsidR="00205AC4" w:rsidRPr="009B54A9" w:rsidRDefault="00205AC4" w:rsidP="002D1E02">
      <w:pPr>
        <w:pStyle w:val="Heading3"/>
        <w:spacing w:before="0" w:afterLines="120" w:after="288"/>
        <w:contextualSpacing/>
        <w:rPr>
          <w:sz w:val="12"/>
        </w:rPr>
      </w:pPr>
    </w:p>
    <w:p w:rsidR="00B24D89" w:rsidRPr="00D3334F" w:rsidRDefault="00B24D89" w:rsidP="002D1E02">
      <w:pPr>
        <w:pStyle w:val="Heading3"/>
        <w:spacing w:before="0" w:afterLines="120" w:after="288" w:line="320" w:lineRule="exact"/>
        <w:contextualSpacing/>
      </w:pPr>
      <w:r w:rsidRPr="00D3334F">
        <w:t>Special Notes</w:t>
      </w:r>
    </w:p>
    <w:p w:rsidR="00B24D89" w:rsidRDefault="00B24D89" w:rsidP="002D1E02">
      <w:pPr>
        <w:pStyle w:val="SpecialNote"/>
        <w:numPr>
          <w:ilvl w:val="0"/>
          <w:numId w:val="15"/>
        </w:numPr>
        <w:spacing w:afterLines="120" w:after="288"/>
        <w:contextualSpacing/>
      </w:pPr>
      <w:r w:rsidRPr="00D3334F">
        <w:t xml:space="preserve">If a </w:t>
      </w:r>
      <w:r>
        <w:t>mass spectrometer</w:t>
      </w:r>
      <w:r w:rsidR="00A95996">
        <w:t xml:space="preserve"> (MS)</w:t>
      </w:r>
      <w:r w:rsidRPr="00D3334F">
        <w:t xml:space="preserve"> is supplied</w:t>
      </w:r>
      <w:r>
        <w:t xml:space="preserve"> in conjunction with your RapidFire</w:t>
      </w:r>
      <w:r w:rsidRPr="00D3334F">
        <w:t xml:space="preserve"> instrument, be sure to account for </w:t>
      </w:r>
      <w:r w:rsidR="00A95996">
        <w:t>the MS</w:t>
      </w:r>
      <w:r w:rsidRPr="00D3334F">
        <w:t xml:space="preserve"> electrical outlets</w:t>
      </w:r>
      <w:r w:rsidR="00FC32EC">
        <w:t>, too.</w:t>
      </w:r>
    </w:p>
    <w:p w:rsidR="0082433A" w:rsidRPr="00D3334F" w:rsidRDefault="0082433A" w:rsidP="002D1E02">
      <w:pPr>
        <w:pStyle w:val="SpecialNote"/>
        <w:numPr>
          <w:ilvl w:val="0"/>
          <w:numId w:val="15"/>
        </w:numPr>
        <w:spacing w:afterLines="120" w:after="288"/>
        <w:contextualSpacing/>
      </w:pPr>
      <w:r>
        <w:t xml:space="preserve">Two power outlets are required for operating a </w:t>
      </w:r>
      <w:proofErr w:type="spellStart"/>
      <w:r>
        <w:t>RapidFire</w:t>
      </w:r>
      <w:proofErr w:type="spellEnd"/>
      <w:r>
        <w:t xml:space="preserve"> system</w:t>
      </w:r>
    </w:p>
    <w:tbl>
      <w:tblPr>
        <w:tblStyle w:val="TableGrid"/>
        <w:tblW w:w="0" w:type="auto"/>
        <w:tblLook w:val="04A0" w:firstRow="1" w:lastRow="0" w:firstColumn="1" w:lastColumn="0" w:noHBand="0" w:noVBand="1"/>
      </w:tblPr>
      <w:tblGrid>
        <w:gridCol w:w="1638"/>
        <w:gridCol w:w="1800"/>
        <w:gridCol w:w="2406"/>
        <w:gridCol w:w="2406"/>
        <w:gridCol w:w="2406"/>
      </w:tblGrid>
      <w:tr w:rsidR="00937309" w:rsidRPr="00D3334F" w:rsidTr="00643981">
        <w:tc>
          <w:tcPr>
            <w:tcW w:w="3438" w:type="dxa"/>
            <w:gridSpan w:val="2"/>
            <w:shd w:val="clear" w:color="auto" w:fill="C6D9F1" w:themeFill="text2" w:themeFillTint="33"/>
            <w:vAlign w:val="center"/>
          </w:tcPr>
          <w:p w:rsidR="00937309" w:rsidRPr="00D3334F" w:rsidRDefault="00937309" w:rsidP="00643981">
            <w:pPr>
              <w:pStyle w:val="TableColumnHeader"/>
            </w:pPr>
            <w:r w:rsidRPr="00D3334F">
              <w:t>Instrument Description</w:t>
            </w:r>
          </w:p>
        </w:tc>
        <w:tc>
          <w:tcPr>
            <w:tcW w:w="2406" w:type="dxa"/>
            <w:shd w:val="clear" w:color="auto" w:fill="C6D9F1" w:themeFill="text2" w:themeFillTint="33"/>
            <w:vAlign w:val="center"/>
          </w:tcPr>
          <w:p w:rsidR="00937309" w:rsidRPr="00D3334F" w:rsidRDefault="00937309" w:rsidP="00643981">
            <w:pPr>
              <w:pStyle w:val="TableColumnHeader"/>
              <w:jc w:val="center"/>
            </w:pPr>
            <w:r>
              <w:t>Dedicated Outlet Required (V)</w:t>
            </w:r>
          </w:p>
        </w:tc>
        <w:tc>
          <w:tcPr>
            <w:tcW w:w="2406" w:type="dxa"/>
            <w:shd w:val="clear" w:color="auto" w:fill="C6D9F1" w:themeFill="text2" w:themeFillTint="33"/>
            <w:vAlign w:val="center"/>
          </w:tcPr>
          <w:p w:rsidR="00937309" w:rsidRPr="00D3334F" w:rsidRDefault="00937309" w:rsidP="00643981">
            <w:pPr>
              <w:pStyle w:val="TableColumnHeader"/>
              <w:jc w:val="center"/>
            </w:pPr>
            <w:r w:rsidRPr="00D3334F">
              <w:t xml:space="preserve">Line </w:t>
            </w:r>
            <w:r>
              <w:t>Frequency (</w:t>
            </w:r>
            <w:r w:rsidRPr="00D3334F">
              <w:t>Hz)</w:t>
            </w:r>
          </w:p>
        </w:tc>
        <w:tc>
          <w:tcPr>
            <w:tcW w:w="2406" w:type="dxa"/>
            <w:shd w:val="clear" w:color="auto" w:fill="C6D9F1" w:themeFill="text2" w:themeFillTint="33"/>
            <w:vAlign w:val="center"/>
          </w:tcPr>
          <w:p w:rsidR="00937309" w:rsidRPr="00D3334F" w:rsidRDefault="00937309" w:rsidP="00643981">
            <w:pPr>
              <w:pStyle w:val="TableColumnHeader"/>
              <w:jc w:val="center"/>
            </w:pPr>
            <w:r w:rsidRPr="00D3334F">
              <w:t>Maximum Power Consumption (W)</w:t>
            </w:r>
          </w:p>
        </w:tc>
      </w:tr>
      <w:tr w:rsidR="00937309" w:rsidRPr="00D3334F" w:rsidTr="00643981">
        <w:trPr>
          <w:trHeight w:val="432"/>
        </w:trPr>
        <w:tc>
          <w:tcPr>
            <w:tcW w:w="3438" w:type="dxa"/>
            <w:gridSpan w:val="2"/>
            <w:vAlign w:val="center"/>
          </w:tcPr>
          <w:p w:rsidR="00937309" w:rsidRPr="00D3334F" w:rsidRDefault="00937309" w:rsidP="00643981">
            <w:pPr>
              <w:pStyle w:val="TableText"/>
            </w:pPr>
            <w:r>
              <w:t>R</w:t>
            </w:r>
            <w:r w:rsidRPr="004D7A83">
              <w:t>apidFire system</w:t>
            </w:r>
            <w:r>
              <w:t xml:space="preserve"> US</w:t>
            </w:r>
          </w:p>
        </w:tc>
        <w:tc>
          <w:tcPr>
            <w:tcW w:w="2406" w:type="dxa"/>
            <w:vAlign w:val="center"/>
          </w:tcPr>
          <w:p w:rsidR="00937309" w:rsidRDefault="00937309" w:rsidP="00643981">
            <w:pPr>
              <w:pStyle w:val="TableText-Centered"/>
            </w:pPr>
            <w:r>
              <w:t>120 V~</w:t>
            </w:r>
          </w:p>
        </w:tc>
        <w:tc>
          <w:tcPr>
            <w:tcW w:w="2406" w:type="dxa"/>
            <w:vAlign w:val="center"/>
          </w:tcPr>
          <w:p w:rsidR="00937309" w:rsidRPr="00D3334F" w:rsidRDefault="00937309" w:rsidP="00643981">
            <w:pPr>
              <w:pStyle w:val="TableText-Centered"/>
            </w:pPr>
            <w:r>
              <w:t>50/60 Hz</w:t>
            </w:r>
          </w:p>
        </w:tc>
        <w:tc>
          <w:tcPr>
            <w:tcW w:w="2406" w:type="dxa"/>
            <w:vAlign w:val="center"/>
          </w:tcPr>
          <w:p w:rsidR="00937309" w:rsidRPr="00D3334F" w:rsidRDefault="00937309" w:rsidP="00643981">
            <w:pPr>
              <w:pStyle w:val="TableText-Centered"/>
            </w:pPr>
            <w:r>
              <w:t>150</w:t>
            </w:r>
            <w:r w:rsidRPr="001C544F">
              <w:t>0</w:t>
            </w:r>
            <w:r>
              <w:t xml:space="preserve"> W</w:t>
            </w:r>
          </w:p>
        </w:tc>
      </w:tr>
      <w:tr w:rsidR="00937309" w:rsidRPr="00D3334F" w:rsidTr="00643981">
        <w:trPr>
          <w:trHeight w:val="432"/>
        </w:trPr>
        <w:tc>
          <w:tcPr>
            <w:tcW w:w="3438" w:type="dxa"/>
            <w:gridSpan w:val="2"/>
            <w:vAlign w:val="center"/>
          </w:tcPr>
          <w:p w:rsidR="00937309" w:rsidRPr="000955F6" w:rsidRDefault="00937309" w:rsidP="00643981">
            <w:pPr>
              <w:pStyle w:val="TableText"/>
            </w:pPr>
            <w:r>
              <w:t>R</w:t>
            </w:r>
            <w:r w:rsidRPr="000955F6">
              <w:t xml:space="preserve">apidFire system </w:t>
            </w:r>
            <w:r>
              <w:t>EU</w:t>
            </w:r>
          </w:p>
        </w:tc>
        <w:tc>
          <w:tcPr>
            <w:tcW w:w="2406" w:type="dxa"/>
            <w:vAlign w:val="center"/>
          </w:tcPr>
          <w:p w:rsidR="00937309" w:rsidRDefault="00937309" w:rsidP="00643981">
            <w:pPr>
              <w:pStyle w:val="TableText-Centered"/>
            </w:pPr>
            <w:r>
              <w:t>220 - 240 V~</w:t>
            </w:r>
          </w:p>
        </w:tc>
        <w:tc>
          <w:tcPr>
            <w:tcW w:w="2406" w:type="dxa"/>
            <w:vAlign w:val="center"/>
          </w:tcPr>
          <w:p w:rsidR="00937309" w:rsidRPr="00D3334F" w:rsidRDefault="00937309" w:rsidP="00643981">
            <w:pPr>
              <w:pStyle w:val="TableText-Centered"/>
            </w:pPr>
            <w:r>
              <w:t>50/60 Hz</w:t>
            </w:r>
          </w:p>
        </w:tc>
        <w:tc>
          <w:tcPr>
            <w:tcW w:w="2406" w:type="dxa"/>
            <w:vAlign w:val="center"/>
          </w:tcPr>
          <w:p w:rsidR="00937309" w:rsidRPr="00D3334F" w:rsidRDefault="00937309" w:rsidP="00643981">
            <w:pPr>
              <w:pStyle w:val="TableText-Centered"/>
            </w:pPr>
            <w:r>
              <w:t>150</w:t>
            </w:r>
            <w:r w:rsidRPr="001C544F">
              <w:t>0</w:t>
            </w:r>
            <w:r>
              <w:t xml:space="preserve"> </w:t>
            </w:r>
            <w:r w:rsidRPr="001C544F">
              <w:t>W</w:t>
            </w:r>
          </w:p>
        </w:tc>
      </w:tr>
      <w:tr w:rsidR="00937309" w:rsidRPr="00D3334F" w:rsidTr="00643981">
        <w:trPr>
          <w:trHeight w:val="432"/>
        </w:trPr>
        <w:tc>
          <w:tcPr>
            <w:tcW w:w="3438" w:type="dxa"/>
            <w:gridSpan w:val="2"/>
            <w:vAlign w:val="center"/>
          </w:tcPr>
          <w:p w:rsidR="00937309" w:rsidRPr="000955F6" w:rsidRDefault="00937309" w:rsidP="00643981">
            <w:pPr>
              <w:pStyle w:val="TableText"/>
            </w:pPr>
            <w:r>
              <w:t>R</w:t>
            </w:r>
            <w:r w:rsidRPr="000955F6">
              <w:t xml:space="preserve">apidFire system </w:t>
            </w:r>
            <w:r>
              <w:t>JP</w:t>
            </w:r>
          </w:p>
        </w:tc>
        <w:tc>
          <w:tcPr>
            <w:tcW w:w="2406" w:type="dxa"/>
            <w:vAlign w:val="center"/>
          </w:tcPr>
          <w:p w:rsidR="00937309" w:rsidRDefault="00937309" w:rsidP="00643981">
            <w:pPr>
              <w:pStyle w:val="TableText-Centered"/>
            </w:pPr>
            <w:r>
              <w:t>100 V~</w:t>
            </w:r>
          </w:p>
        </w:tc>
        <w:tc>
          <w:tcPr>
            <w:tcW w:w="2406" w:type="dxa"/>
            <w:vAlign w:val="center"/>
          </w:tcPr>
          <w:p w:rsidR="00937309" w:rsidRPr="00D3334F" w:rsidRDefault="00937309" w:rsidP="00643981">
            <w:pPr>
              <w:pStyle w:val="TableText-Centered"/>
            </w:pPr>
            <w:r>
              <w:t>50/60 Hz</w:t>
            </w:r>
          </w:p>
        </w:tc>
        <w:tc>
          <w:tcPr>
            <w:tcW w:w="2406" w:type="dxa"/>
            <w:vAlign w:val="center"/>
          </w:tcPr>
          <w:p w:rsidR="00937309" w:rsidRPr="00D3334F" w:rsidRDefault="00937309" w:rsidP="00643981">
            <w:pPr>
              <w:pStyle w:val="TableText-Centered"/>
            </w:pPr>
            <w:r>
              <w:t>1500 W</w:t>
            </w:r>
          </w:p>
        </w:tc>
      </w:tr>
      <w:tr w:rsidR="00DE4D0A" w:rsidRPr="005814DD" w:rsidTr="002C0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638" w:type="dxa"/>
            <w:vAlign w:val="center"/>
          </w:tcPr>
          <w:p w:rsidR="00937309" w:rsidRDefault="00937309" w:rsidP="002C07E4">
            <w:pPr>
              <w:pStyle w:val="Heading4"/>
              <w:spacing w:before="0"/>
              <w:contextualSpacing/>
              <w:outlineLvl w:val="3"/>
            </w:pPr>
          </w:p>
          <w:p w:rsidR="00937309" w:rsidRDefault="00937309" w:rsidP="002C07E4">
            <w:pPr>
              <w:pStyle w:val="Heading4"/>
              <w:spacing w:before="0"/>
              <w:contextualSpacing/>
              <w:outlineLvl w:val="3"/>
            </w:pPr>
          </w:p>
          <w:p w:rsidR="00DE4D0A" w:rsidRPr="00752E9C" w:rsidRDefault="00DE4D0A" w:rsidP="002C07E4">
            <w:pPr>
              <w:pStyle w:val="Heading4"/>
              <w:spacing w:before="0"/>
              <w:contextualSpacing/>
              <w:outlineLvl w:val="3"/>
            </w:pPr>
            <w:r w:rsidRPr="00752E9C">
              <w:rPr>
                <w:noProof/>
              </w:rPr>
              <w:drawing>
                <wp:inline distT="0" distB="0" distL="0" distR="0">
                  <wp:extent cx="838200" cy="5143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838200" cy="514350"/>
                          </a:xfrm>
                          <a:prstGeom prst="rect">
                            <a:avLst/>
                          </a:prstGeom>
                          <a:noFill/>
                          <a:ln w="9525">
                            <a:noFill/>
                            <a:miter lim="800000"/>
                            <a:headEnd/>
                            <a:tailEnd/>
                          </a:ln>
                        </pic:spPr>
                      </pic:pic>
                    </a:graphicData>
                  </a:graphic>
                </wp:inline>
              </w:drawing>
            </w:r>
          </w:p>
        </w:tc>
        <w:tc>
          <w:tcPr>
            <w:tcW w:w="9018" w:type="dxa"/>
            <w:gridSpan w:val="4"/>
            <w:vAlign w:val="center"/>
          </w:tcPr>
          <w:p w:rsidR="00937309" w:rsidRDefault="00937309" w:rsidP="002C07E4">
            <w:pPr>
              <w:pStyle w:val="Heading4"/>
              <w:spacing w:before="0"/>
              <w:contextualSpacing/>
              <w:outlineLvl w:val="3"/>
              <w:rPr>
                <w:i w:val="0"/>
                <w:color w:val="000000" w:themeColor="text1"/>
                <w:sz w:val="28"/>
              </w:rPr>
            </w:pPr>
          </w:p>
          <w:p w:rsidR="00937309" w:rsidRDefault="00937309" w:rsidP="002C07E4">
            <w:pPr>
              <w:pStyle w:val="Heading4"/>
              <w:spacing w:before="0"/>
              <w:contextualSpacing/>
              <w:outlineLvl w:val="3"/>
              <w:rPr>
                <w:i w:val="0"/>
                <w:color w:val="000000" w:themeColor="text1"/>
                <w:sz w:val="28"/>
              </w:rPr>
            </w:pPr>
          </w:p>
          <w:p w:rsidR="00DE4D0A" w:rsidRPr="004121B8" w:rsidRDefault="00DE4D0A" w:rsidP="002C07E4">
            <w:pPr>
              <w:pStyle w:val="Heading4"/>
              <w:spacing w:before="0"/>
              <w:contextualSpacing/>
              <w:outlineLvl w:val="3"/>
              <w:rPr>
                <w:i w:val="0"/>
                <w:color w:val="000000" w:themeColor="text1"/>
              </w:rPr>
            </w:pPr>
            <w:r w:rsidRPr="004121B8">
              <w:rPr>
                <w:i w:val="0"/>
                <w:color w:val="000000" w:themeColor="text1"/>
                <w:sz w:val="28"/>
              </w:rPr>
              <w:t>Computer Hardware Specifications for</w:t>
            </w:r>
            <w:r w:rsidRPr="004121B8">
              <w:rPr>
                <w:i w:val="0"/>
                <w:color w:val="000000" w:themeColor="text1"/>
                <w:sz w:val="28"/>
              </w:rPr>
              <w:br/>
              <w:t>Workstations, Clients, and Servers</w:t>
            </w:r>
          </w:p>
        </w:tc>
      </w:tr>
    </w:tbl>
    <w:p w:rsidR="00DE4D0A" w:rsidRDefault="00DE4D0A" w:rsidP="002D1E02">
      <w:pPr>
        <w:pStyle w:val="Heading3"/>
        <w:spacing w:before="0" w:afterLines="120" w:after="288" w:line="320" w:lineRule="exact"/>
        <w:contextualSpacing/>
      </w:pPr>
    </w:p>
    <w:p w:rsidR="00DE4D0A" w:rsidRPr="005814DD" w:rsidRDefault="00DE4D0A" w:rsidP="002D1E02">
      <w:pPr>
        <w:pStyle w:val="Heading3"/>
        <w:spacing w:before="0" w:afterLines="120" w:after="288" w:line="320" w:lineRule="exact"/>
        <w:contextualSpacing/>
      </w:pPr>
      <w:r w:rsidRPr="005814DD">
        <w:t>Special Notes</w:t>
      </w:r>
    </w:p>
    <w:p w:rsidR="00DE4D0A" w:rsidRDefault="00DE4D0A" w:rsidP="002D1E02">
      <w:pPr>
        <w:pStyle w:val="SpecialNote"/>
        <w:numPr>
          <w:ilvl w:val="0"/>
          <w:numId w:val="17"/>
        </w:numPr>
        <w:spacing w:afterLines="120" w:after="288"/>
        <w:contextualSpacing/>
      </w:pPr>
      <w:r>
        <w:t>The RapidFire computer (supplied by Agilent) will comply with the following requirements:</w:t>
      </w:r>
    </w:p>
    <w:tbl>
      <w:tblPr>
        <w:tblStyle w:val="TableGrid"/>
        <w:tblW w:w="0" w:type="auto"/>
        <w:tblLook w:val="04A0" w:firstRow="1" w:lastRow="0" w:firstColumn="1" w:lastColumn="0" w:noHBand="0" w:noVBand="1"/>
      </w:tblPr>
      <w:tblGrid>
        <w:gridCol w:w="1638"/>
        <w:gridCol w:w="2250"/>
        <w:gridCol w:w="6750"/>
        <w:gridCol w:w="18"/>
      </w:tblGrid>
      <w:tr w:rsidR="00FC39DA" w:rsidRPr="005814DD" w:rsidTr="00FC39DA">
        <w:trPr>
          <w:gridAfter w:val="1"/>
          <w:wAfter w:w="18" w:type="dxa"/>
          <w:trHeight w:val="431"/>
        </w:trPr>
        <w:tc>
          <w:tcPr>
            <w:tcW w:w="3888" w:type="dxa"/>
            <w:gridSpan w:val="2"/>
            <w:shd w:val="clear" w:color="auto" w:fill="C6D9F1" w:themeFill="text2" w:themeFillTint="33"/>
            <w:vAlign w:val="center"/>
          </w:tcPr>
          <w:p w:rsidR="00FC39DA" w:rsidRPr="008F7AA8" w:rsidRDefault="00FC39DA" w:rsidP="002C07E4">
            <w:pPr>
              <w:pStyle w:val="TableColumnHeader"/>
            </w:pPr>
            <w:r w:rsidRPr="005814DD">
              <w:t>Specification Description</w:t>
            </w:r>
          </w:p>
        </w:tc>
        <w:tc>
          <w:tcPr>
            <w:tcW w:w="6750" w:type="dxa"/>
            <w:shd w:val="clear" w:color="auto" w:fill="C6D9F1" w:themeFill="text2" w:themeFillTint="33"/>
            <w:vAlign w:val="center"/>
          </w:tcPr>
          <w:p w:rsidR="00FC39DA" w:rsidRPr="008F7AA8" w:rsidRDefault="00FC39DA" w:rsidP="002C07E4">
            <w:pPr>
              <w:pStyle w:val="TableColumnHeader"/>
            </w:pPr>
            <w:r w:rsidRPr="005814DD">
              <w:t>Minimum</w:t>
            </w:r>
          </w:p>
        </w:tc>
      </w:tr>
      <w:tr w:rsidR="00FC39DA" w:rsidRPr="005814DD" w:rsidTr="00FC39DA">
        <w:trPr>
          <w:gridAfter w:val="1"/>
          <w:wAfter w:w="18" w:type="dxa"/>
          <w:trHeight w:val="431"/>
        </w:trPr>
        <w:tc>
          <w:tcPr>
            <w:tcW w:w="3888" w:type="dxa"/>
            <w:gridSpan w:val="2"/>
            <w:vAlign w:val="center"/>
          </w:tcPr>
          <w:p w:rsidR="00FC39DA" w:rsidRPr="008F7AA8" w:rsidRDefault="00FC39DA" w:rsidP="002C07E4">
            <w:pPr>
              <w:pStyle w:val="TableText"/>
            </w:pPr>
            <w:r w:rsidRPr="005814DD">
              <w:t xml:space="preserve">Operating </w:t>
            </w:r>
            <w:r w:rsidRPr="008F7AA8">
              <w:t>system type(s), versions</w:t>
            </w:r>
          </w:p>
        </w:tc>
        <w:tc>
          <w:tcPr>
            <w:tcW w:w="6750" w:type="dxa"/>
            <w:vAlign w:val="center"/>
          </w:tcPr>
          <w:p w:rsidR="00FC39DA" w:rsidRPr="008F7AA8" w:rsidRDefault="00FC39DA" w:rsidP="002C07E4">
            <w:pPr>
              <w:pStyle w:val="TableText-Centered"/>
              <w:jc w:val="left"/>
            </w:pPr>
            <w:r>
              <w:t>W</w:t>
            </w:r>
            <w:r w:rsidRPr="008F7AA8">
              <w:t xml:space="preserve">indows </w:t>
            </w:r>
            <w:r>
              <w:t>7</w:t>
            </w:r>
            <w:r w:rsidRPr="008F7AA8">
              <w:t xml:space="preserve"> Pro </w:t>
            </w:r>
            <w:r>
              <w:t>64 bits SP1</w:t>
            </w:r>
          </w:p>
        </w:tc>
      </w:tr>
      <w:tr w:rsidR="00FC39DA" w:rsidRPr="005814DD" w:rsidTr="00FC39DA">
        <w:trPr>
          <w:gridAfter w:val="1"/>
          <w:wAfter w:w="18" w:type="dxa"/>
          <w:trHeight w:val="431"/>
        </w:trPr>
        <w:tc>
          <w:tcPr>
            <w:tcW w:w="3888" w:type="dxa"/>
            <w:gridSpan w:val="2"/>
            <w:vAlign w:val="center"/>
          </w:tcPr>
          <w:p w:rsidR="00FC39DA" w:rsidRPr="005814DD" w:rsidRDefault="00FC39DA" w:rsidP="002C07E4">
            <w:pPr>
              <w:pStyle w:val="TableText"/>
            </w:pPr>
            <w:r>
              <w:t>Processor type and recommended speed</w:t>
            </w:r>
          </w:p>
        </w:tc>
        <w:tc>
          <w:tcPr>
            <w:tcW w:w="6750" w:type="dxa"/>
            <w:vAlign w:val="center"/>
          </w:tcPr>
          <w:p w:rsidR="00FC39DA" w:rsidRDefault="00FC39DA" w:rsidP="002C07E4">
            <w:pPr>
              <w:pStyle w:val="TableText-Centered"/>
              <w:jc w:val="left"/>
            </w:pPr>
            <w:r>
              <w:t>Intel Core i7 3770 / 3.4 GHz</w:t>
            </w:r>
          </w:p>
        </w:tc>
      </w:tr>
      <w:tr w:rsidR="00FC39DA" w:rsidRPr="005814DD" w:rsidTr="00FC39DA">
        <w:trPr>
          <w:gridAfter w:val="1"/>
          <w:wAfter w:w="18" w:type="dxa"/>
          <w:trHeight w:val="431"/>
        </w:trPr>
        <w:tc>
          <w:tcPr>
            <w:tcW w:w="3888" w:type="dxa"/>
            <w:gridSpan w:val="2"/>
            <w:vAlign w:val="center"/>
          </w:tcPr>
          <w:p w:rsidR="00FC39DA" w:rsidRPr="008F7AA8" w:rsidRDefault="00FC39DA" w:rsidP="002C07E4">
            <w:pPr>
              <w:pStyle w:val="TableText"/>
            </w:pPr>
            <w:r w:rsidRPr="005814DD">
              <w:t>O/S .NET &amp; other add-ons</w:t>
            </w:r>
          </w:p>
        </w:tc>
        <w:tc>
          <w:tcPr>
            <w:tcW w:w="6750" w:type="dxa"/>
            <w:vAlign w:val="center"/>
          </w:tcPr>
          <w:p w:rsidR="00FC39DA" w:rsidRPr="008F7AA8" w:rsidRDefault="00FC39DA" w:rsidP="002C07E4">
            <w:pPr>
              <w:pStyle w:val="TableText-Centered"/>
              <w:jc w:val="left"/>
            </w:pPr>
            <w:r>
              <w:t>.</w:t>
            </w:r>
            <w:r w:rsidRPr="008F7AA8">
              <w:t>NET 3.5 SP1</w:t>
            </w:r>
            <w:r>
              <w:t xml:space="preserve"> .NET 4.0</w:t>
            </w:r>
          </w:p>
        </w:tc>
      </w:tr>
      <w:tr w:rsidR="00FC39DA" w:rsidRPr="005814DD" w:rsidTr="00FC39DA">
        <w:trPr>
          <w:gridAfter w:val="1"/>
          <w:wAfter w:w="18" w:type="dxa"/>
          <w:trHeight w:val="431"/>
        </w:trPr>
        <w:tc>
          <w:tcPr>
            <w:tcW w:w="3888" w:type="dxa"/>
            <w:gridSpan w:val="2"/>
            <w:vAlign w:val="center"/>
          </w:tcPr>
          <w:p w:rsidR="00FC39DA" w:rsidRPr="008F7AA8" w:rsidRDefault="00FC39DA" w:rsidP="002C07E4">
            <w:pPr>
              <w:pStyle w:val="TableText"/>
            </w:pPr>
            <w:r w:rsidRPr="005814DD">
              <w:t>Language settings/compatibility</w:t>
            </w:r>
          </w:p>
        </w:tc>
        <w:tc>
          <w:tcPr>
            <w:tcW w:w="6750" w:type="dxa"/>
            <w:vAlign w:val="center"/>
          </w:tcPr>
          <w:p w:rsidR="00FC39DA" w:rsidRPr="005814DD" w:rsidRDefault="00FC39DA" w:rsidP="002C07E4">
            <w:pPr>
              <w:pStyle w:val="TableText-Centered"/>
              <w:jc w:val="left"/>
            </w:pPr>
            <w:r>
              <w:t>US English</w:t>
            </w:r>
          </w:p>
        </w:tc>
      </w:tr>
      <w:tr w:rsidR="00FC39DA" w:rsidRPr="005814DD" w:rsidTr="00FC39DA">
        <w:trPr>
          <w:gridAfter w:val="1"/>
          <w:wAfter w:w="18" w:type="dxa"/>
          <w:trHeight w:val="431"/>
        </w:trPr>
        <w:tc>
          <w:tcPr>
            <w:tcW w:w="3888" w:type="dxa"/>
            <w:gridSpan w:val="2"/>
            <w:vAlign w:val="center"/>
          </w:tcPr>
          <w:p w:rsidR="00FC39DA" w:rsidRPr="008F7AA8" w:rsidRDefault="00FC39DA" w:rsidP="002C07E4">
            <w:pPr>
              <w:pStyle w:val="TableText"/>
            </w:pPr>
            <w:r>
              <w:t>M</w:t>
            </w:r>
            <w:r w:rsidRPr="008F7AA8">
              <w:t>emory</w:t>
            </w:r>
          </w:p>
        </w:tc>
        <w:tc>
          <w:tcPr>
            <w:tcW w:w="6750" w:type="dxa"/>
            <w:vAlign w:val="center"/>
          </w:tcPr>
          <w:p w:rsidR="00FC39DA" w:rsidRPr="008F7AA8" w:rsidRDefault="00FC39DA" w:rsidP="002C07E4">
            <w:pPr>
              <w:pStyle w:val="TableText-Centered"/>
              <w:jc w:val="left"/>
            </w:pPr>
            <w:r>
              <w:t>8</w:t>
            </w:r>
            <w:r w:rsidRPr="00B0123D">
              <w:t>Gb</w:t>
            </w:r>
          </w:p>
        </w:tc>
      </w:tr>
      <w:tr w:rsidR="00FC39DA" w:rsidRPr="005814DD" w:rsidTr="00FC39DA">
        <w:trPr>
          <w:gridAfter w:val="1"/>
          <w:wAfter w:w="18" w:type="dxa"/>
          <w:trHeight w:val="431"/>
        </w:trPr>
        <w:tc>
          <w:tcPr>
            <w:tcW w:w="3888" w:type="dxa"/>
            <w:gridSpan w:val="2"/>
            <w:vAlign w:val="center"/>
          </w:tcPr>
          <w:p w:rsidR="00FC39DA" w:rsidRPr="008F7AA8" w:rsidRDefault="00FC39DA" w:rsidP="002C07E4">
            <w:pPr>
              <w:pStyle w:val="TableText"/>
            </w:pPr>
            <w:r>
              <w:t>M</w:t>
            </w:r>
            <w:r w:rsidRPr="008F7AA8">
              <w:t>ass storage</w:t>
            </w:r>
          </w:p>
        </w:tc>
        <w:tc>
          <w:tcPr>
            <w:tcW w:w="6750" w:type="dxa"/>
            <w:vAlign w:val="center"/>
          </w:tcPr>
          <w:p w:rsidR="00FC39DA" w:rsidRPr="008F7AA8" w:rsidRDefault="00FC39DA" w:rsidP="002C07E4">
            <w:pPr>
              <w:pStyle w:val="TableText-Centered"/>
              <w:jc w:val="left"/>
            </w:pPr>
            <w:r>
              <w:t>1 Gb RAID (2 x 1 Gb HDs 7200 rpm SATA-600)</w:t>
            </w:r>
          </w:p>
        </w:tc>
      </w:tr>
      <w:tr w:rsidR="00FC39DA" w:rsidRPr="005814DD" w:rsidTr="00FC39DA">
        <w:trPr>
          <w:gridAfter w:val="1"/>
          <w:wAfter w:w="18" w:type="dxa"/>
          <w:trHeight w:val="1403"/>
        </w:trPr>
        <w:tc>
          <w:tcPr>
            <w:tcW w:w="3888" w:type="dxa"/>
            <w:gridSpan w:val="2"/>
            <w:vAlign w:val="center"/>
          </w:tcPr>
          <w:p w:rsidR="00FC39DA" w:rsidRPr="008F7AA8" w:rsidRDefault="00FC39DA" w:rsidP="002C07E4">
            <w:pPr>
              <w:pStyle w:val="TableText"/>
            </w:pPr>
            <w:r w:rsidRPr="005814DD">
              <w:lastRenderedPageBreak/>
              <w:t>Specific drivers</w:t>
            </w:r>
          </w:p>
        </w:tc>
        <w:tc>
          <w:tcPr>
            <w:tcW w:w="6750" w:type="dxa"/>
            <w:vAlign w:val="center"/>
          </w:tcPr>
          <w:p w:rsidR="00FC39DA" w:rsidRDefault="00FC39DA" w:rsidP="002C07E4">
            <w:pPr>
              <w:pStyle w:val="TableText-Centered"/>
              <w:jc w:val="left"/>
            </w:pPr>
            <w:r>
              <w:t xml:space="preserve">4 ports RS-232; 4 USB; DVI display port </w:t>
            </w:r>
          </w:p>
          <w:p w:rsidR="00FC39DA" w:rsidRDefault="00FC39DA" w:rsidP="002C07E4">
            <w:pPr>
              <w:pStyle w:val="TableText-Centered"/>
              <w:jc w:val="left"/>
            </w:pPr>
            <w:r>
              <w:t>2 PCI slots; 400 watt power supply</w:t>
            </w:r>
          </w:p>
          <w:p w:rsidR="00FC39DA" w:rsidRDefault="00FC39DA" w:rsidP="002C07E4">
            <w:pPr>
              <w:pStyle w:val="TableText-Centered"/>
              <w:jc w:val="left"/>
            </w:pPr>
            <w:r>
              <w:t>2 Ethernet Controllers (Gigabit Ethernet)</w:t>
            </w:r>
          </w:p>
          <w:p w:rsidR="00FC39DA" w:rsidRPr="008F7AA8" w:rsidRDefault="00FC39DA" w:rsidP="002C07E4">
            <w:pPr>
              <w:pStyle w:val="TableText-Centered"/>
              <w:jc w:val="left"/>
            </w:pPr>
            <w:r>
              <w:t xml:space="preserve">DVD </w:t>
            </w:r>
            <w:r>
              <w:sym w:font="Symbol" w:char="F0B1"/>
            </w:r>
            <w:r>
              <w:t xml:space="preserve"> RW (</w:t>
            </w:r>
            <w:r>
              <w:sym w:font="Symbol" w:char="F0B1"/>
            </w:r>
            <w:r>
              <w:t>R DL) / DVD-RAM-SATA</w:t>
            </w:r>
          </w:p>
        </w:tc>
      </w:tr>
      <w:tr w:rsidR="00B24D89" w:rsidRPr="005814DD" w:rsidTr="002A3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638" w:type="dxa"/>
            <w:vAlign w:val="center"/>
          </w:tcPr>
          <w:p w:rsidR="00B24D89" w:rsidRPr="00752E9C" w:rsidRDefault="00B24D89" w:rsidP="00E40925">
            <w:pPr>
              <w:pStyle w:val="Heading4"/>
              <w:spacing w:before="0"/>
              <w:contextualSpacing/>
              <w:outlineLvl w:val="3"/>
            </w:pPr>
            <w:r w:rsidRPr="00752E9C">
              <w:rPr>
                <w:noProof/>
              </w:rPr>
              <w:drawing>
                <wp:inline distT="0" distB="0" distL="0" distR="0">
                  <wp:extent cx="533400" cy="676275"/>
                  <wp:effectExtent l="19050" t="0" r="0" b="0"/>
                  <wp:docPr id="2" name="Picture 1"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xasset[1]"/>
                          <pic:cNvPicPr>
                            <a:picLocks noChangeAspect="1" noChangeArrowheads="1"/>
                          </pic:cNvPicPr>
                        </pic:nvPicPr>
                        <pic:blipFill>
                          <a:blip r:embed="rId18"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tc>
        <w:tc>
          <w:tcPr>
            <w:tcW w:w="9018" w:type="dxa"/>
            <w:gridSpan w:val="3"/>
            <w:vAlign w:val="center"/>
          </w:tcPr>
          <w:p w:rsidR="00B24D89" w:rsidRPr="007F0BA9" w:rsidRDefault="00B24D89" w:rsidP="00E40925">
            <w:pPr>
              <w:pStyle w:val="Heading4"/>
              <w:spacing w:before="0"/>
              <w:contextualSpacing/>
              <w:outlineLvl w:val="3"/>
              <w:rPr>
                <w:i w:val="0"/>
                <w:color w:val="000000" w:themeColor="text1"/>
              </w:rPr>
            </w:pPr>
            <w:r w:rsidRPr="007F0BA9">
              <w:rPr>
                <w:i w:val="0"/>
                <w:color w:val="000000" w:themeColor="text1"/>
                <w:sz w:val="28"/>
              </w:rPr>
              <w:t>Software Specifications for</w:t>
            </w:r>
            <w:r w:rsidRPr="007F0BA9">
              <w:rPr>
                <w:i w:val="0"/>
                <w:color w:val="000000" w:themeColor="text1"/>
                <w:sz w:val="28"/>
              </w:rPr>
              <w:br/>
              <w:t>Workstations, Clients, and Servers</w:t>
            </w:r>
          </w:p>
        </w:tc>
      </w:tr>
    </w:tbl>
    <w:p w:rsidR="005A370B" w:rsidRDefault="005A370B" w:rsidP="002D1E02">
      <w:pPr>
        <w:pStyle w:val="Heading3"/>
        <w:spacing w:before="0" w:afterLines="120" w:after="288" w:line="320" w:lineRule="exact"/>
        <w:contextualSpacing/>
      </w:pPr>
    </w:p>
    <w:p w:rsidR="00B24D89" w:rsidRPr="005814DD" w:rsidRDefault="00B24D89" w:rsidP="002D1E02">
      <w:pPr>
        <w:pStyle w:val="Heading3"/>
        <w:spacing w:before="0" w:afterLines="120" w:after="288" w:line="320" w:lineRule="exact"/>
        <w:contextualSpacing/>
      </w:pPr>
      <w:r w:rsidRPr="005814DD">
        <w:t>Special Notes</w:t>
      </w:r>
    </w:p>
    <w:p w:rsidR="00B24D89" w:rsidRPr="00752E9C" w:rsidRDefault="00B24D89" w:rsidP="002D1E02">
      <w:pPr>
        <w:pStyle w:val="SpecialNote"/>
        <w:numPr>
          <w:ilvl w:val="0"/>
          <w:numId w:val="16"/>
        </w:numPr>
        <w:spacing w:afterLines="120" w:after="288"/>
        <w:contextualSpacing/>
      </w:pPr>
      <w:r w:rsidRPr="009F5A54">
        <w:t xml:space="preserve">Full integration between the </w:t>
      </w:r>
      <w:r w:rsidR="00DD7505">
        <w:t>RapidFire 365</w:t>
      </w:r>
      <w:r w:rsidRPr="009F5A54">
        <w:t xml:space="preserve"> front end and the MS (in order to enable sequence-based batch processing capability in concert with an Agilent or AB Sciex detector) requires one of </w:t>
      </w:r>
      <w:r>
        <w:t>the following software versions on the MS computer:</w:t>
      </w:r>
    </w:p>
    <w:tbl>
      <w:tblPr>
        <w:tblStyle w:val="TableGrid"/>
        <w:tblW w:w="0" w:type="auto"/>
        <w:tblLook w:val="04A0" w:firstRow="1" w:lastRow="0" w:firstColumn="1" w:lastColumn="0" w:noHBand="0" w:noVBand="1"/>
      </w:tblPr>
      <w:tblGrid>
        <w:gridCol w:w="1638"/>
        <w:gridCol w:w="450"/>
        <w:gridCol w:w="2250"/>
        <w:gridCol w:w="6318"/>
      </w:tblGrid>
      <w:tr w:rsidR="007F0BA9" w:rsidRPr="005814DD" w:rsidTr="005A7E8F">
        <w:trPr>
          <w:trHeight w:val="638"/>
        </w:trPr>
        <w:tc>
          <w:tcPr>
            <w:tcW w:w="4338" w:type="dxa"/>
            <w:gridSpan w:val="3"/>
            <w:shd w:val="clear" w:color="auto" w:fill="C6D9F1" w:themeFill="text2" w:themeFillTint="33"/>
            <w:vAlign w:val="center"/>
          </w:tcPr>
          <w:p w:rsidR="007F0BA9" w:rsidRPr="00752E9C" w:rsidRDefault="007F0BA9" w:rsidP="007F0BA9">
            <w:pPr>
              <w:pStyle w:val="TableColumnHeader"/>
            </w:pPr>
            <w:r w:rsidRPr="005814DD">
              <w:t>Specification Description</w:t>
            </w:r>
          </w:p>
        </w:tc>
        <w:tc>
          <w:tcPr>
            <w:tcW w:w="6318" w:type="dxa"/>
            <w:shd w:val="clear" w:color="auto" w:fill="C6D9F1" w:themeFill="text2" w:themeFillTint="33"/>
            <w:vAlign w:val="center"/>
          </w:tcPr>
          <w:p w:rsidR="007F0BA9" w:rsidRPr="00752E9C" w:rsidRDefault="007F0BA9" w:rsidP="007F0BA9">
            <w:pPr>
              <w:pStyle w:val="TableColumnHeader"/>
            </w:pPr>
            <w:r w:rsidRPr="005814DD">
              <w:t>Minimum</w:t>
            </w:r>
          </w:p>
        </w:tc>
      </w:tr>
      <w:tr w:rsidR="007F0BA9" w:rsidRPr="00CB36E2" w:rsidTr="00937309">
        <w:trPr>
          <w:trHeight w:val="1583"/>
        </w:trPr>
        <w:tc>
          <w:tcPr>
            <w:tcW w:w="4338" w:type="dxa"/>
            <w:gridSpan w:val="3"/>
            <w:vAlign w:val="center"/>
          </w:tcPr>
          <w:p w:rsidR="007F0BA9" w:rsidRPr="00CB36E2" w:rsidRDefault="007F0BA9" w:rsidP="007F0BA9">
            <w:pPr>
              <w:pStyle w:val="TableText"/>
            </w:pPr>
            <w:r w:rsidRPr="00CB36E2">
              <w:t>MassHunter QQQ</w:t>
            </w:r>
          </w:p>
        </w:tc>
        <w:tc>
          <w:tcPr>
            <w:tcW w:w="6318" w:type="dxa"/>
            <w:vAlign w:val="center"/>
          </w:tcPr>
          <w:p w:rsidR="00DD7505" w:rsidRPr="00937309" w:rsidRDefault="00945C8D" w:rsidP="00945C8D">
            <w:pPr>
              <w:pStyle w:val="TableText-Centered"/>
              <w:jc w:val="left"/>
              <w:rPr>
                <w:szCs w:val="20"/>
              </w:rPr>
            </w:pPr>
            <w:r w:rsidRPr="00937309">
              <w:rPr>
                <w:szCs w:val="20"/>
              </w:rPr>
              <w:t>B.0</w:t>
            </w:r>
            <w:r w:rsidR="007F0BA9" w:rsidRPr="00937309">
              <w:rPr>
                <w:szCs w:val="20"/>
              </w:rPr>
              <w:t>3.</w:t>
            </w:r>
            <w:r w:rsidRPr="00937309">
              <w:rPr>
                <w:szCs w:val="20"/>
              </w:rPr>
              <w:t>0</w:t>
            </w:r>
            <w:r w:rsidR="007F0BA9" w:rsidRPr="00937309">
              <w:rPr>
                <w:szCs w:val="20"/>
              </w:rPr>
              <w:t>1</w:t>
            </w:r>
            <w:r w:rsidRPr="00937309">
              <w:rPr>
                <w:szCs w:val="20"/>
              </w:rPr>
              <w:t xml:space="preserve"> build </w:t>
            </w:r>
            <w:r w:rsidR="007F0BA9" w:rsidRPr="00937309">
              <w:rPr>
                <w:szCs w:val="20"/>
              </w:rPr>
              <w:t xml:space="preserve">2065 </w:t>
            </w:r>
          </w:p>
          <w:p w:rsidR="00DD7505" w:rsidRPr="00937309" w:rsidRDefault="00945C8D" w:rsidP="00945C8D">
            <w:pPr>
              <w:pStyle w:val="TableText-Centered"/>
              <w:jc w:val="left"/>
              <w:rPr>
                <w:szCs w:val="20"/>
              </w:rPr>
            </w:pPr>
            <w:r w:rsidRPr="00937309">
              <w:rPr>
                <w:szCs w:val="20"/>
              </w:rPr>
              <w:t>B.0</w:t>
            </w:r>
            <w:r w:rsidR="007F0BA9" w:rsidRPr="00937309">
              <w:rPr>
                <w:szCs w:val="20"/>
              </w:rPr>
              <w:t>4.</w:t>
            </w:r>
            <w:r w:rsidRPr="00937309">
              <w:rPr>
                <w:szCs w:val="20"/>
              </w:rPr>
              <w:t>0</w:t>
            </w:r>
            <w:r w:rsidR="007F0BA9" w:rsidRPr="00937309">
              <w:rPr>
                <w:szCs w:val="20"/>
              </w:rPr>
              <w:t>1</w:t>
            </w:r>
            <w:r w:rsidRPr="00937309">
              <w:rPr>
                <w:szCs w:val="20"/>
              </w:rPr>
              <w:t xml:space="preserve"> build </w:t>
            </w:r>
            <w:r w:rsidR="007F0BA9" w:rsidRPr="00937309">
              <w:rPr>
                <w:szCs w:val="20"/>
              </w:rPr>
              <w:t>4114</w:t>
            </w:r>
            <w:r w:rsidR="00EB15B6" w:rsidRPr="00937309">
              <w:rPr>
                <w:szCs w:val="20"/>
              </w:rPr>
              <w:t xml:space="preserve"> </w:t>
            </w:r>
          </w:p>
          <w:p w:rsidR="007F0BA9" w:rsidRPr="00937309" w:rsidRDefault="00EB15B6" w:rsidP="00945C8D">
            <w:pPr>
              <w:pStyle w:val="TableText-Centered"/>
              <w:jc w:val="left"/>
              <w:rPr>
                <w:szCs w:val="20"/>
              </w:rPr>
            </w:pPr>
            <w:r w:rsidRPr="00937309">
              <w:rPr>
                <w:szCs w:val="20"/>
              </w:rPr>
              <w:t>B.05.01 build 5027</w:t>
            </w:r>
          </w:p>
          <w:p w:rsidR="00937309" w:rsidRPr="00937309" w:rsidRDefault="00937309" w:rsidP="00945C8D">
            <w:pPr>
              <w:pStyle w:val="TableText-Centered"/>
              <w:jc w:val="left"/>
              <w:rPr>
                <w:szCs w:val="20"/>
              </w:rPr>
            </w:pPr>
            <w:r w:rsidRPr="00937309">
              <w:rPr>
                <w:szCs w:val="20"/>
              </w:rPr>
              <w:t>B.06.00 build 6025</w:t>
            </w:r>
          </w:p>
        </w:tc>
      </w:tr>
      <w:tr w:rsidR="007F0BA9" w:rsidRPr="00CB36E2" w:rsidTr="005A7E8F">
        <w:trPr>
          <w:trHeight w:val="1259"/>
        </w:trPr>
        <w:tc>
          <w:tcPr>
            <w:tcW w:w="4338" w:type="dxa"/>
            <w:gridSpan w:val="3"/>
            <w:vAlign w:val="center"/>
          </w:tcPr>
          <w:p w:rsidR="007F0BA9" w:rsidRPr="00CB36E2" w:rsidRDefault="007F0BA9" w:rsidP="007F0BA9">
            <w:pPr>
              <w:pStyle w:val="TableText"/>
            </w:pPr>
            <w:r w:rsidRPr="00CB36E2">
              <w:t>MassHunter QTOF</w:t>
            </w:r>
          </w:p>
        </w:tc>
        <w:tc>
          <w:tcPr>
            <w:tcW w:w="6318" w:type="dxa"/>
            <w:vAlign w:val="center"/>
          </w:tcPr>
          <w:p w:rsidR="00DD7505" w:rsidRDefault="00945C8D" w:rsidP="00945C8D">
            <w:pPr>
              <w:pStyle w:val="TableText-Centered"/>
              <w:jc w:val="left"/>
            </w:pPr>
            <w:r>
              <w:t>B.0</w:t>
            </w:r>
            <w:r w:rsidR="007F0BA9" w:rsidRPr="00CB36E2">
              <w:t>2.</w:t>
            </w:r>
            <w:r>
              <w:t xml:space="preserve">01 build </w:t>
            </w:r>
            <w:r w:rsidR="007F0BA9" w:rsidRPr="00CB36E2">
              <w:t>211</w:t>
            </w:r>
            <w:r w:rsidR="007F0BA9">
              <w:t>6</w:t>
            </w:r>
          </w:p>
          <w:p w:rsidR="00DD7505" w:rsidRDefault="00DD7505" w:rsidP="00945C8D">
            <w:pPr>
              <w:pStyle w:val="TableText-Centered"/>
              <w:jc w:val="left"/>
            </w:pPr>
            <w:r>
              <w:t>B.</w:t>
            </w:r>
            <w:r w:rsidR="00945C8D">
              <w:t>0</w:t>
            </w:r>
            <w:r w:rsidR="007F0BA9">
              <w:t>4.</w:t>
            </w:r>
            <w:r w:rsidR="00945C8D">
              <w:t>0</w:t>
            </w:r>
            <w:r w:rsidR="007F0BA9">
              <w:t>0</w:t>
            </w:r>
            <w:r w:rsidR="00945C8D">
              <w:t xml:space="preserve"> build </w:t>
            </w:r>
            <w:r>
              <w:t>4033</w:t>
            </w:r>
          </w:p>
          <w:p w:rsidR="0082433A" w:rsidRDefault="00945C8D" w:rsidP="0082433A">
            <w:pPr>
              <w:pStyle w:val="TableText-Centered"/>
              <w:jc w:val="left"/>
            </w:pPr>
            <w:r>
              <w:t>B.0</w:t>
            </w:r>
            <w:r w:rsidR="007F0BA9">
              <w:t>5.</w:t>
            </w:r>
            <w:r>
              <w:t>0</w:t>
            </w:r>
            <w:r w:rsidR="007F0BA9">
              <w:t>0</w:t>
            </w:r>
            <w:r>
              <w:t xml:space="preserve"> build </w:t>
            </w:r>
            <w:r w:rsidR="007F0BA9">
              <w:t>5042</w:t>
            </w:r>
            <w:r w:rsidR="00DD7505">
              <w:t xml:space="preserve"> </w:t>
            </w:r>
          </w:p>
          <w:p w:rsidR="00DD7505" w:rsidRPr="00CB36E2" w:rsidRDefault="00DD7505" w:rsidP="0082433A">
            <w:pPr>
              <w:pStyle w:val="TableText-Centered"/>
              <w:jc w:val="left"/>
            </w:pPr>
            <w:r>
              <w:t>B.05.01 build 5125</w:t>
            </w:r>
          </w:p>
        </w:tc>
      </w:tr>
      <w:tr w:rsidR="00945C8D" w:rsidRPr="00CB36E2" w:rsidTr="005A7E8F">
        <w:trPr>
          <w:trHeight w:val="1538"/>
        </w:trPr>
        <w:tc>
          <w:tcPr>
            <w:tcW w:w="2088" w:type="dxa"/>
            <w:gridSpan w:val="2"/>
            <w:vAlign w:val="center"/>
          </w:tcPr>
          <w:p w:rsidR="00945C8D" w:rsidRPr="00CB36E2" w:rsidRDefault="00945C8D" w:rsidP="00945C8D">
            <w:pPr>
              <w:pStyle w:val="TableText"/>
            </w:pPr>
            <w:r w:rsidRPr="00CB36E2">
              <w:t xml:space="preserve">Analyst </w:t>
            </w:r>
            <w:r>
              <w:t xml:space="preserve"> QQQ </w:t>
            </w:r>
          </w:p>
        </w:tc>
        <w:tc>
          <w:tcPr>
            <w:tcW w:w="2250" w:type="dxa"/>
            <w:vAlign w:val="center"/>
          </w:tcPr>
          <w:p w:rsidR="00945C8D" w:rsidRPr="00CB36E2" w:rsidRDefault="00945C8D" w:rsidP="007F0BA9">
            <w:pPr>
              <w:pStyle w:val="TableText"/>
            </w:pPr>
            <w:r>
              <w:t>(m</w:t>
            </w:r>
            <w:r w:rsidRPr="007F0BA9">
              <w:t>atching firmware on AB Sciex MS</w:t>
            </w:r>
            <w:r>
              <w:t>)</w:t>
            </w:r>
          </w:p>
        </w:tc>
        <w:tc>
          <w:tcPr>
            <w:tcW w:w="6318" w:type="dxa"/>
            <w:vAlign w:val="center"/>
          </w:tcPr>
          <w:p w:rsidR="00945C8D" w:rsidRDefault="00945C8D" w:rsidP="007F0BA9">
            <w:pPr>
              <w:pStyle w:val="TableText-Centered"/>
              <w:jc w:val="left"/>
            </w:pPr>
            <w:r>
              <w:t xml:space="preserve">1.5.0 </w:t>
            </w:r>
            <w:r w:rsidRPr="00CB36E2">
              <w:t>build 338</w:t>
            </w:r>
            <w:r>
              <w:t>5 or 3655</w:t>
            </w:r>
            <w:r w:rsidRPr="00CB36E2">
              <w:t xml:space="preserve"> or 4019</w:t>
            </w:r>
          </w:p>
          <w:p w:rsidR="00945C8D" w:rsidRDefault="00945C8D" w:rsidP="007F0BA9">
            <w:pPr>
              <w:pStyle w:val="TableText-Centered"/>
              <w:jc w:val="left"/>
            </w:pPr>
            <w:r>
              <w:t xml:space="preserve">1.5.1 </w:t>
            </w:r>
            <w:r w:rsidRPr="00CB36E2">
              <w:t>build 48</w:t>
            </w:r>
            <w:r>
              <w:t>04 or 48</w:t>
            </w:r>
            <w:r w:rsidRPr="00CB36E2">
              <w:t>10 or 5218</w:t>
            </w:r>
          </w:p>
          <w:p w:rsidR="00945C8D" w:rsidRDefault="00945C8D" w:rsidP="007F0BA9">
            <w:pPr>
              <w:pStyle w:val="TableText-Centered"/>
              <w:jc w:val="left"/>
            </w:pPr>
            <w:r>
              <w:t>1.5.2 build 5704</w:t>
            </w:r>
          </w:p>
          <w:p w:rsidR="00945C8D" w:rsidRPr="007F0BA9" w:rsidRDefault="00945C8D" w:rsidP="007F0BA9">
            <w:pPr>
              <w:pStyle w:val="TableText-Centered"/>
              <w:jc w:val="left"/>
            </w:pPr>
            <w:r>
              <w:t>1.6.0 build 3773</w:t>
            </w:r>
            <w:r w:rsidR="003A0094">
              <w:t xml:space="preserve"> or 1.6.1 build 5341</w:t>
            </w:r>
          </w:p>
        </w:tc>
      </w:tr>
      <w:tr w:rsidR="00B24D89" w:rsidRPr="005814DD" w:rsidTr="002A3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638" w:type="dxa"/>
            <w:vAlign w:val="center"/>
          </w:tcPr>
          <w:p w:rsidR="005A7E8F" w:rsidRDefault="005A7E8F" w:rsidP="00E40925">
            <w:pPr>
              <w:pStyle w:val="Heading4"/>
              <w:spacing w:before="0"/>
              <w:contextualSpacing/>
              <w:outlineLvl w:val="3"/>
            </w:pPr>
          </w:p>
          <w:p w:rsidR="005A7E8F" w:rsidRDefault="005A7E8F" w:rsidP="00E40925">
            <w:pPr>
              <w:pStyle w:val="Heading4"/>
              <w:spacing w:before="0"/>
              <w:contextualSpacing/>
              <w:outlineLvl w:val="3"/>
            </w:pPr>
          </w:p>
          <w:p w:rsidR="00B24D89" w:rsidRPr="00752E9C" w:rsidRDefault="00B24D89" w:rsidP="00E40925">
            <w:pPr>
              <w:pStyle w:val="Heading4"/>
              <w:spacing w:before="0"/>
              <w:contextualSpacing/>
              <w:outlineLvl w:val="3"/>
            </w:pPr>
            <w:r w:rsidRPr="00752E9C">
              <w:rPr>
                <w:noProof/>
              </w:rPr>
              <w:drawing>
                <wp:inline distT="0" distB="0" distL="0" distR="0">
                  <wp:extent cx="733425" cy="5334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733425" cy="533400"/>
                          </a:xfrm>
                          <a:prstGeom prst="rect">
                            <a:avLst/>
                          </a:prstGeom>
                          <a:noFill/>
                          <a:ln w="9525">
                            <a:noFill/>
                            <a:miter lim="800000"/>
                            <a:headEnd/>
                            <a:tailEnd/>
                          </a:ln>
                        </pic:spPr>
                      </pic:pic>
                    </a:graphicData>
                  </a:graphic>
                </wp:inline>
              </w:drawing>
            </w:r>
          </w:p>
        </w:tc>
        <w:tc>
          <w:tcPr>
            <w:tcW w:w="9018" w:type="dxa"/>
            <w:gridSpan w:val="3"/>
            <w:vAlign w:val="center"/>
          </w:tcPr>
          <w:p w:rsidR="00B24D89" w:rsidRPr="005A370B" w:rsidRDefault="00B24D89" w:rsidP="00E40925">
            <w:pPr>
              <w:pStyle w:val="Heading4"/>
              <w:spacing w:before="0"/>
              <w:contextualSpacing/>
              <w:outlineLvl w:val="3"/>
              <w:rPr>
                <w:i w:val="0"/>
                <w:color w:val="000000" w:themeColor="text1"/>
              </w:rPr>
            </w:pPr>
            <w:r w:rsidRPr="005A370B">
              <w:rPr>
                <w:i w:val="0"/>
                <w:color w:val="000000" w:themeColor="text1"/>
                <w:sz w:val="28"/>
              </w:rPr>
              <w:t>Networking Specifications</w:t>
            </w:r>
          </w:p>
        </w:tc>
      </w:tr>
    </w:tbl>
    <w:p w:rsidR="005A370B" w:rsidRDefault="005A370B" w:rsidP="002D1E02">
      <w:pPr>
        <w:pStyle w:val="Heading3"/>
        <w:spacing w:before="0" w:afterLines="120" w:after="288" w:line="320" w:lineRule="exact"/>
        <w:contextualSpacing/>
      </w:pPr>
    </w:p>
    <w:p w:rsidR="00B24D89" w:rsidRPr="005814DD" w:rsidRDefault="00B24D89" w:rsidP="002D1E02">
      <w:pPr>
        <w:pStyle w:val="Heading3"/>
        <w:spacing w:before="0" w:afterLines="120" w:after="288" w:line="320" w:lineRule="exact"/>
        <w:contextualSpacing/>
      </w:pPr>
      <w:r w:rsidRPr="005814DD">
        <w:t>Special Notes</w:t>
      </w:r>
    </w:p>
    <w:p w:rsidR="00B24D89" w:rsidRDefault="00B24D89" w:rsidP="002D1E02">
      <w:pPr>
        <w:pStyle w:val="SpecialNote"/>
        <w:numPr>
          <w:ilvl w:val="0"/>
          <w:numId w:val="18"/>
        </w:numPr>
        <w:spacing w:afterLines="120" w:after="288"/>
        <w:contextualSpacing/>
      </w:pPr>
      <w:r>
        <w:t xml:space="preserve">The RapidFire computer and the mass spectrometer (MS) computer will communicate via a </w:t>
      </w:r>
      <w:r>
        <w:lastRenderedPageBreak/>
        <w:t>TCP/IP based dedicated network; that is isolated from the MS corporate network.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9018"/>
      </w:tblGrid>
      <w:tr w:rsidR="00B24D89" w:rsidRPr="00D3334F" w:rsidTr="002A3F58">
        <w:trPr>
          <w:trHeight w:val="576"/>
        </w:trPr>
        <w:tc>
          <w:tcPr>
            <w:tcW w:w="1638" w:type="dxa"/>
            <w:vAlign w:val="center"/>
          </w:tcPr>
          <w:p w:rsidR="00B24D89" w:rsidRPr="00D3334F" w:rsidRDefault="001834FE" w:rsidP="00E40925">
            <w:pPr>
              <w:pStyle w:val="Heading4"/>
              <w:spacing w:before="0"/>
              <w:contextualSpacing/>
              <w:outlineLvl w:val="3"/>
            </w:pPr>
            <w:r>
              <w:br w:type="page"/>
            </w:r>
            <w:r w:rsidR="00B24D89" w:rsidRPr="00D3334F">
              <w:rPr>
                <w:noProof/>
              </w:rPr>
              <w:drawing>
                <wp:inline distT="0" distB="0" distL="0" distR="0" wp14:anchorId="541B4AD1" wp14:editId="361209A5">
                  <wp:extent cx="733425" cy="733425"/>
                  <wp:effectExtent l="19050" t="0" r="9525" b="0"/>
                  <wp:docPr id="8" name="Picture 7" descr="j020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05508"/>
                          <pic:cNvPicPr>
                            <a:picLocks noChangeAspect="1" noChangeArrowheads="1"/>
                          </pic:cNvPicPr>
                        </pic:nvPicPr>
                        <pic:blipFill>
                          <a:blip r:embed="rId20"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9018" w:type="dxa"/>
            <w:vAlign w:val="center"/>
          </w:tcPr>
          <w:p w:rsidR="00B24D89" w:rsidRPr="005A370B" w:rsidRDefault="00B24D89" w:rsidP="00E40925">
            <w:pPr>
              <w:pStyle w:val="Heading4"/>
              <w:spacing w:before="0"/>
              <w:contextualSpacing/>
              <w:outlineLvl w:val="3"/>
              <w:rPr>
                <w:i w:val="0"/>
                <w:color w:val="000000" w:themeColor="text1"/>
              </w:rPr>
            </w:pPr>
            <w:r w:rsidRPr="005A370B">
              <w:rPr>
                <w:i w:val="0"/>
                <w:color w:val="000000" w:themeColor="text1"/>
                <w:sz w:val="28"/>
              </w:rPr>
              <w:t>Required Operating Supplies by Customer</w:t>
            </w:r>
          </w:p>
        </w:tc>
      </w:tr>
    </w:tbl>
    <w:p w:rsidR="00B24D89" w:rsidRPr="00D3334F" w:rsidRDefault="00B24D89" w:rsidP="002D1E02">
      <w:pPr>
        <w:pStyle w:val="Heading3"/>
        <w:spacing w:before="0" w:afterLines="120" w:after="288" w:line="320" w:lineRule="exact"/>
        <w:contextualSpacing/>
      </w:pPr>
      <w:r w:rsidRPr="00D3334F">
        <w:t>Special Notes</w:t>
      </w:r>
    </w:p>
    <w:p w:rsidR="00B24D89" w:rsidRPr="00D3334F" w:rsidRDefault="00B24D89" w:rsidP="002D1E02">
      <w:pPr>
        <w:pStyle w:val="SpecialNote"/>
        <w:spacing w:afterLines="120" w:after="288"/>
        <w:contextualSpacing/>
      </w:pPr>
      <w:r w:rsidRPr="00D3334F">
        <w:t xml:space="preserve">For information on Agilent consumables, accessories and laboratory operating supplies, please visit </w:t>
      </w:r>
      <w:hyperlink r:id="rId21" w:history="1">
        <w:r w:rsidRPr="00D3334F">
          <w:rPr>
            <w:rStyle w:val="Hyperlink"/>
          </w:rPr>
          <w:t>http://www.chem.agilent.com/en-US/Products/consumables/Pages/default.aspx</w:t>
        </w:r>
      </w:hyperlink>
    </w:p>
    <w:p w:rsidR="00B24D89" w:rsidRDefault="00B24D89" w:rsidP="002D1E02">
      <w:pPr>
        <w:pStyle w:val="SpecialNote"/>
        <w:spacing w:afterLines="120" w:after="288"/>
        <w:contextualSpacing/>
      </w:pPr>
      <w:r>
        <w:t xml:space="preserve">Please </w:t>
      </w:r>
      <w:r w:rsidRPr="00F52BE5">
        <w:t xml:space="preserve">prepare </w:t>
      </w:r>
      <w:r>
        <w:t xml:space="preserve">the </w:t>
      </w:r>
      <w:r w:rsidR="009C17F0">
        <w:t>set of solvents (LCMS</w:t>
      </w:r>
      <w:r w:rsidRPr="00F52BE5">
        <w:t xml:space="preserve"> grade)</w:t>
      </w:r>
      <w:r>
        <w:t xml:space="preserve"> listed in the table below</w:t>
      </w:r>
      <w:r w:rsidRPr="00D3334F">
        <w:t xml:space="preserve"> to ensure successful installation.</w:t>
      </w:r>
    </w:p>
    <w:p w:rsidR="00B24D89" w:rsidRDefault="00B24D89" w:rsidP="002D1E02">
      <w:pPr>
        <w:pStyle w:val="SpecialNote"/>
        <w:spacing w:afterLines="120" w:after="288"/>
        <w:contextualSpacing/>
      </w:pPr>
      <w:r>
        <w:t xml:space="preserve">For your application, you may also need </w:t>
      </w:r>
      <w:proofErr w:type="gramStart"/>
      <w:r>
        <w:t>these</w:t>
      </w:r>
      <w:r w:rsidRPr="00F52BE5">
        <w:t xml:space="preserve"> </w:t>
      </w:r>
      <w:r w:rsidR="009C17F0">
        <w:t>LCMS</w:t>
      </w:r>
      <w:r w:rsidRPr="00F52BE5">
        <w:t>-grade</w:t>
      </w:r>
      <w:proofErr w:type="gramEnd"/>
      <w:r w:rsidRPr="00F52BE5">
        <w:t>, filtered solvents</w:t>
      </w:r>
      <w:r>
        <w:t>:</w:t>
      </w:r>
      <w:r w:rsidRPr="00F52BE5">
        <w:t xml:space="preserve"> methanol, acetone, </w:t>
      </w:r>
      <w:proofErr w:type="spellStart"/>
      <w:r w:rsidRPr="00F52BE5">
        <w:t>triethylamine</w:t>
      </w:r>
      <w:proofErr w:type="spellEnd"/>
      <w:r w:rsidRPr="00F52BE5">
        <w:t xml:space="preserve"> (TEA), ammo</w:t>
      </w:r>
      <w:r>
        <w:t>nium acetate, and isopropyl alcohol.</w:t>
      </w:r>
    </w:p>
    <w:p w:rsidR="00B24D89" w:rsidRDefault="00B24D89" w:rsidP="002D1E02">
      <w:pPr>
        <w:pStyle w:val="SpecialNote"/>
        <w:spacing w:afterLines="120" w:after="288"/>
        <w:contextualSpacing/>
      </w:pPr>
      <w:r>
        <w:t>You may also wish to use</w:t>
      </w:r>
      <w:r w:rsidRPr="005E538C">
        <w:t xml:space="preserve"> 96- and 384-well plates with barcodes on their south end (standard Code 128 ASCII, &lt; 18 characters)</w:t>
      </w:r>
      <w:r>
        <w:t>.</w:t>
      </w:r>
    </w:p>
    <w:tbl>
      <w:tblPr>
        <w:tblStyle w:val="TableGrid"/>
        <w:tblW w:w="0" w:type="auto"/>
        <w:tblLook w:val="04A0" w:firstRow="1" w:lastRow="0" w:firstColumn="1" w:lastColumn="0" w:noHBand="0" w:noVBand="1"/>
      </w:tblPr>
      <w:tblGrid>
        <w:gridCol w:w="7398"/>
        <w:gridCol w:w="3150"/>
      </w:tblGrid>
      <w:tr w:rsidR="00B24D89" w:rsidRPr="00D3334F" w:rsidTr="005A7E8F">
        <w:tc>
          <w:tcPr>
            <w:tcW w:w="7398" w:type="dxa"/>
            <w:shd w:val="clear" w:color="auto" w:fill="C6D9F1" w:themeFill="text2" w:themeFillTint="33"/>
            <w:vAlign w:val="center"/>
          </w:tcPr>
          <w:p w:rsidR="00B24D89" w:rsidRPr="00D3334F" w:rsidRDefault="00B24D89" w:rsidP="00A176B6">
            <w:pPr>
              <w:pStyle w:val="TableColumnHeader"/>
            </w:pPr>
            <w:r w:rsidRPr="00D3334F">
              <w:t>Item Description</w:t>
            </w:r>
            <w:r w:rsidR="00A176B6">
              <w:t xml:space="preserve"> </w:t>
            </w:r>
          </w:p>
        </w:tc>
        <w:tc>
          <w:tcPr>
            <w:tcW w:w="3150" w:type="dxa"/>
            <w:shd w:val="clear" w:color="auto" w:fill="C6D9F1" w:themeFill="text2" w:themeFillTint="33"/>
            <w:vAlign w:val="center"/>
          </w:tcPr>
          <w:p w:rsidR="00B24D89" w:rsidRPr="00D3334F" w:rsidRDefault="00B24D89" w:rsidP="00A176B6">
            <w:pPr>
              <w:pStyle w:val="TableColumnHeader"/>
            </w:pPr>
            <w:r w:rsidRPr="00D3334F">
              <w:t>Recommended Quantity</w:t>
            </w:r>
          </w:p>
        </w:tc>
      </w:tr>
      <w:tr w:rsidR="00B24D89" w:rsidRPr="00D3334F" w:rsidTr="005A7E8F">
        <w:trPr>
          <w:trHeight w:val="432"/>
        </w:trPr>
        <w:tc>
          <w:tcPr>
            <w:tcW w:w="7398" w:type="dxa"/>
            <w:vAlign w:val="center"/>
          </w:tcPr>
          <w:p w:rsidR="00B24D89" w:rsidRPr="00F52BE5" w:rsidRDefault="00B24D89" w:rsidP="00A176B6">
            <w:pPr>
              <w:pStyle w:val="TableText"/>
            </w:pPr>
            <w:r>
              <w:t>W</w:t>
            </w:r>
            <w:r w:rsidRPr="00F52BE5">
              <w:t>ater</w:t>
            </w:r>
            <w:r w:rsidR="00A176B6">
              <w:t xml:space="preserve"> (H</w:t>
            </w:r>
            <w:r w:rsidR="00A176B6" w:rsidRPr="00A176B6">
              <w:rPr>
                <w:vertAlign w:val="subscript"/>
              </w:rPr>
              <w:t>2</w:t>
            </w:r>
            <w:r w:rsidR="00A176B6">
              <w:t>O)</w:t>
            </w:r>
          </w:p>
        </w:tc>
        <w:tc>
          <w:tcPr>
            <w:tcW w:w="3150" w:type="dxa"/>
            <w:vAlign w:val="center"/>
          </w:tcPr>
          <w:p w:rsidR="00B24D89" w:rsidRPr="00D3334F" w:rsidRDefault="00DC0807" w:rsidP="00A176B6">
            <w:pPr>
              <w:pStyle w:val="TableText-Centered"/>
              <w:jc w:val="left"/>
            </w:pPr>
            <w:r>
              <w:t>2</w:t>
            </w:r>
            <w:r w:rsidR="00B24D89">
              <w:t xml:space="preserve"> L</w:t>
            </w:r>
          </w:p>
        </w:tc>
      </w:tr>
      <w:tr w:rsidR="00B24D89" w:rsidRPr="00D3334F" w:rsidTr="005A7E8F">
        <w:trPr>
          <w:trHeight w:val="432"/>
        </w:trPr>
        <w:tc>
          <w:tcPr>
            <w:tcW w:w="7398" w:type="dxa"/>
            <w:vAlign w:val="center"/>
          </w:tcPr>
          <w:p w:rsidR="00B24D89" w:rsidRPr="00F52BE5" w:rsidRDefault="00B24D89" w:rsidP="00A176B6">
            <w:pPr>
              <w:pStyle w:val="TableText"/>
            </w:pPr>
            <w:r>
              <w:t>A</w:t>
            </w:r>
            <w:r w:rsidRPr="00F52BE5">
              <w:t>cetonitrile (</w:t>
            </w:r>
            <w:proofErr w:type="spellStart"/>
            <w:r w:rsidRPr="00F52BE5">
              <w:t>MeCN</w:t>
            </w:r>
            <w:proofErr w:type="spellEnd"/>
            <w:r w:rsidRPr="00F52BE5">
              <w:t>)</w:t>
            </w:r>
          </w:p>
        </w:tc>
        <w:tc>
          <w:tcPr>
            <w:tcW w:w="3150" w:type="dxa"/>
            <w:vAlign w:val="center"/>
          </w:tcPr>
          <w:p w:rsidR="00B24D89" w:rsidRPr="00D3334F" w:rsidRDefault="00B24D89" w:rsidP="00A176B6">
            <w:pPr>
              <w:pStyle w:val="TableText-Centered"/>
              <w:jc w:val="left"/>
            </w:pPr>
            <w:r>
              <w:t>2 L</w:t>
            </w:r>
          </w:p>
        </w:tc>
      </w:tr>
      <w:tr w:rsidR="00B24D89" w:rsidRPr="00D3334F" w:rsidTr="005A7E8F">
        <w:trPr>
          <w:trHeight w:val="432"/>
        </w:trPr>
        <w:tc>
          <w:tcPr>
            <w:tcW w:w="7398" w:type="dxa"/>
            <w:vAlign w:val="center"/>
          </w:tcPr>
          <w:p w:rsidR="00B24D89" w:rsidRPr="00F52BE5" w:rsidRDefault="00B24D89" w:rsidP="00A176B6">
            <w:pPr>
              <w:pStyle w:val="TableText"/>
            </w:pPr>
            <w:r>
              <w:t>W</w:t>
            </w:r>
            <w:r w:rsidRPr="00F52BE5">
              <w:t>ater + 0.09% formic acid (FA) + 0.01% trifluoroacetic acid (TFA)</w:t>
            </w:r>
          </w:p>
        </w:tc>
        <w:tc>
          <w:tcPr>
            <w:tcW w:w="3150" w:type="dxa"/>
            <w:vAlign w:val="center"/>
          </w:tcPr>
          <w:p w:rsidR="00B24D89" w:rsidRPr="00D3334F" w:rsidRDefault="00B24D89" w:rsidP="00A176B6">
            <w:pPr>
              <w:pStyle w:val="TableText-Centered"/>
              <w:jc w:val="left"/>
            </w:pPr>
            <w:r>
              <w:t>2 L</w:t>
            </w:r>
          </w:p>
        </w:tc>
      </w:tr>
      <w:tr w:rsidR="00B24D89" w:rsidRPr="00D3334F" w:rsidTr="005A7E8F">
        <w:trPr>
          <w:trHeight w:val="432"/>
        </w:trPr>
        <w:tc>
          <w:tcPr>
            <w:tcW w:w="7398" w:type="dxa"/>
            <w:vAlign w:val="center"/>
          </w:tcPr>
          <w:p w:rsidR="00B24D89" w:rsidRDefault="00A176B6" w:rsidP="00A176B6">
            <w:pPr>
              <w:pStyle w:val="TableText"/>
            </w:pPr>
            <w:r>
              <w:t xml:space="preserve">80% </w:t>
            </w:r>
            <w:proofErr w:type="spellStart"/>
            <w:r w:rsidR="00B24D89" w:rsidRPr="00F52BE5">
              <w:t>MeCN</w:t>
            </w:r>
            <w:proofErr w:type="spellEnd"/>
            <w:r w:rsidR="00B24D89" w:rsidRPr="00F52BE5">
              <w:t xml:space="preserve"> </w:t>
            </w:r>
            <w:r>
              <w:t>+ 20% H</w:t>
            </w:r>
            <w:r w:rsidRPr="00A176B6">
              <w:rPr>
                <w:vertAlign w:val="subscript"/>
              </w:rPr>
              <w:t>2</w:t>
            </w:r>
            <w:r>
              <w:t>O</w:t>
            </w:r>
            <w:r w:rsidRPr="00F52BE5">
              <w:t xml:space="preserve"> </w:t>
            </w:r>
            <w:r w:rsidR="00B24D89" w:rsidRPr="00F52BE5">
              <w:t>+ 0.09% FA + 0.01% TFA</w:t>
            </w:r>
          </w:p>
        </w:tc>
        <w:tc>
          <w:tcPr>
            <w:tcW w:w="3150" w:type="dxa"/>
            <w:vAlign w:val="center"/>
          </w:tcPr>
          <w:p w:rsidR="00B24D89" w:rsidRPr="00D3334F" w:rsidRDefault="00B24D89" w:rsidP="00A176B6">
            <w:pPr>
              <w:pStyle w:val="TableText-Centered"/>
              <w:jc w:val="left"/>
            </w:pPr>
            <w:r>
              <w:t>2 L</w:t>
            </w:r>
          </w:p>
        </w:tc>
      </w:tr>
    </w:tbl>
    <w:p w:rsidR="00A176B6" w:rsidRDefault="00A176B6" w:rsidP="002D1E02">
      <w:pPr>
        <w:pStyle w:val="Heading1"/>
        <w:spacing w:before="0" w:afterLines="120" w:after="288" w:line="320" w:lineRule="exact"/>
        <w:contextualSpacing/>
      </w:pPr>
    </w:p>
    <w:p w:rsidR="00B24D89" w:rsidRPr="00D3334F" w:rsidRDefault="00B24D89" w:rsidP="002D1E02">
      <w:pPr>
        <w:pStyle w:val="Heading1"/>
        <w:spacing w:before="0" w:afterLines="120" w:after="288" w:line="320" w:lineRule="exact"/>
        <w:contextualSpacing/>
      </w:pPr>
      <w:r w:rsidRPr="00D3334F">
        <w:t>Important Customer Web Links</w:t>
      </w:r>
    </w:p>
    <w:p w:rsidR="00B24D89" w:rsidRPr="00D3334F" w:rsidRDefault="00B24D89" w:rsidP="002D1E02">
      <w:pPr>
        <w:pStyle w:val="Task"/>
        <w:spacing w:afterLines="120" w:after="288"/>
        <w:contextualSpacing/>
      </w:pPr>
      <w:r w:rsidRPr="00D3334F">
        <w:t xml:space="preserve">For additional information about our solutions, please visit our web site at </w:t>
      </w:r>
      <w:hyperlink r:id="rId22" w:history="1">
        <w:r w:rsidRPr="00D3334F">
          <w:rPr>
            <w:rStyle w:val="Hyperlink"/>
          </w:rPr>
          <w:t>http://www.chem.agilent.com/en-US/Pages/HomePage.aspx</w:t>
        </w:r>
      </w:hyperlink>
    </w:p>
    <w:p w:rsidR="00B24D89" w:rsidRPr="00D3334F" w:rsidRDefault="00B24D89" w:rsidP="002D1E02">
      <w:pPr>
        <w:pStyle w:val="Task"/>
        <w:spacing w:afterLines="120" w:after="288"/>
        <w:contextualSpacing/>
      </w:pPr>
      <w:r w:rsidRPr="00D3334F">
        <w:t>Need to get information on your product?</w:t>
      </w:r>
      <w:r w:rsidRPr="00D3334F">
        <w:br/>
        <w:t xml:space="preserve">Literature Library - </w:t>
      </w:r>
      <w:hyperlink r:id="rId23" w:history="1">
        <w:r w:rsidRPr="00D3334F">
          <w:rPr>
            <w:rStyle w:val="Hyperlink"/>
          </w:rPr>
          <w:t>http://www.agilent.com/chem/library</w:t>
        </w:r>
      </w:hyperlink>
    </w:p>
    <w:p w:rsidR="00B24D89" w:rsidRPr="00D3334F" w:rsidRDefault="00B24D89" w:rsidP="002D1E02">
      <w:pPr>
        <w:pStyle w:val="Task"/>
        <w:spacing w:afterLines="120" w:after="288"/>
        <w:contextualSpacing/>
      </w:pPr>
      <w:r w:rsidRPr="00D3334F">
        <w:t>Need to know more?</w:t>
      </w:r>
      <w:r w:rsidRPr="00D3334F">
        <w:br/>
        <w:t xml:space="preserve">Customer Education – </w:t>
      </w:r>
      <w:hyperlink r:id="rId24" w:history="1">
        <w:r w:rsidRPr="00D3334F">
          <w:rPr>
            <w:rStyle w:val="Hyperlink"/>
          </w:rPr>
          <w:t>http://www.agilent.com/chem/education</w:t>
        </w:r>
      </w:hyperlink>
    </w:p>
    <w:p w:rsidR="00B24D89" w:rsidRPr="00D3334F" w:rsidRDefault="00B24D89" w:rsidP="002D1E02">
      <w:pPr>
        <w:pStyle w:val="Task"/>
        <w:spacing w:afterLines="120" w:after="288"/>
        <w:contextualSpacing/>
      </w:pPr>
      <w:r w:rsidRPr="00D3334F">
        <w:t xml:space="preserve">Need technical support, FAQs? – </w:t>
      </w:r>
      <w:hyperlink r:id="rId25" w:history="1">
        <w:r w:rsidRPr="00D3334F">
          <w:rPr>
            <w:rStyle w:val="Hyperlink"/>
          </w:rPr>
          <w:t>http://www.agilent.com/chem/techsupp</w:t>
        </w:r>
      </w:hyperlink>
    </w:p>
    <w:p w:rsidR="00B24D89" w:rsidRPr="00D3334F" w:rsidRDefault="00B24D89" w:rsidP="002D1E02">
      <w:pPr>
        <w:pStyle w:val="Task"/>
        <w:spacing w:afterLines="120" w:after="288"/>
        <w:contextualSpacing/>
      </w:pPr>
      <w:r w:rsidRPr="00D3334F">
        <w:t xml:space="preserve">Need supplies? – </w:t>
      </w:r>
      <w:hyperlink r:id="rId26" w:history="1">
        <w:r w:rsidRPr="00D3334F">
          <w:rPr>
            <w:rStyle w:val="Hyperlink"/>
          </w:rPr>
          <w:t>http://www.agilent.com/chem/supplies</w:t>
        </w:r>
      </w:hyperlink>
    </w:p>
    <w:p w:rsidR="00B24D89" w:rsidRDefault="00B24D89" w:rsidP="002D1E02">
      <w:pPr>
        <w:spacing w:afterLines="120" w:after="288" w:line="320" w:lineRule="exact"/>
        <w:contextualSpacing/>
      </w:pPr>
    </w:p>
    <w:p w:rsidR="00B24D89" w:rsidRPr="00D3334F" w:rsidRDefault="00B24D89" w:rsidP="002D1E02">
      <w:pPr>
        <w:spacing w:afterLines="120" w:after="288" w:line="320" w:lineRule="exact"/>
        <w:contextualSpacing/>
        <w:sectPr w:rsidR="00B24D89" w:rsidRPr="00D3334F" w:rsidSect="002A3F58">
          <w:headerReference w:type="default" r:id="rId27"/>
          <w:footerReference w:type="even" r:id="rId28"/>
          <w:footerReference w:type="default" r:id="rId29"/>
          <w:pgSz w:w="12240" w:h="15840" w:code="1"/>
          <w:pgMar w:top="2016" w:right="1080" w:bottom="1354" w:left="720" w:header="432" w:footer="720" w:gutter="0"/>
          <w:paperSrc w:first="15" w:other="15"/>
          <w:cols w:space="720"/>
          <w:docGrid w:linePitch="360"/>
        </w:sectPr>
      </w:pPr>
    </w:p>
    <w:p w:rsidR="00B24D89" w:rsidRDefault="00B24D89" w:rsidP="002D1E02">
      <w:pPr>
        <w:pStyle w:val="Heading3"/>
        <w:spacing w:before="0" w:afterLines="120" w:after="288" w:line="320" w:lineRule="exact"/>
        <w:contextualSpacing/>
      </w:pPr>
      <w:r>
        <w:lastRenderedPageBreak/>
        <w:t>Do not include this section in the PDF version.</w:t>
      </w:r>
    </w:p>
    <w:p w:rsidR="00B24D89" w:rsidRDefault="00B24D89" w:rsidP="002D1E02">
      <w:pPr>
        <w:pStyle w:val="BodyText"/>
        <w:spacing w:afterLines="120" w:after="288"/>
        <w:contextualSpacing/>
      </w:pPr>
      <w:r>
        <w:t>Print only the checklist for the PDF. Do not include this page. This page is NOT intended for customer viewing. See the guidance instructions at the end of the template for more information.</w:t>
      </w:r>
    </w:p>
    <w:p w:rsidR="00B24D89" w:rsidRPr="00D3334F" w:rsidRDefault="00B24D89" w:rsidP="002D1E02">
      <w:pPr>
        <w:pStyle w:val="Heading1"/>
        <w:spacing w:before="0" w:afterLines="120" w:after="288" w:line="320" w:lineRule="exact"/>
        <w:contextualSpacing/>
      </w:pPr>
      <w:r w:rsidRPr="00D3334F">
        <w:t>Document Control Logs</w:t>
      </w:r>
    </w:p>
    <w:p w:rsidR="00B24D89" w:rsidRPr="00D3334F" w:rsidRDefault="00B24D89" w:rsidP="002D1E02">
      <w:pPr>
        <w:pStyle w:val="Heading3"/>
        <w:spacing w:before="0" w:afterLines="120" w:after="288" w:line="320" w:lineRule="exact"/>
        <w:contextualSpacing/>
      </w:pPr>
      <w:r w:rsidRPr="00D3334F">
        <w:t>Revision Log</w:t>
      </w:r>
    </w:p>
    <w:tbl>
      <w:tblPr>
        <w:tblW w:w="9904" w:type="dxa"/>
        <w:tblInd w:w="108" w:type="dxa"/>
        <w:tblLayout w:type="fixed"/>
        <w:tblLook w:val="0000" w:firstRow="0" w:lastRow="0" w:firstColumn="0" w:lastColumn="0" w:noHBand="0" w:noVBand="0"/>
      </w:tblPr>
      <w:tblGrid>
        <w:gridCol w:w="1163"/>
        <w:gridCol w:w="1473"/>
        <w:gridCol w:w="7268"/>
      </w:tblGrid>
      <w:tr w:rsidR="00B24D89" w:rsidRPr="00D3334F" w:rsidTr="00821033">
        <w:trPr>
          <w:cantSplit/>
          <w:trHeight w:val="254"/>
          <w:tblHeader/>
        </w:trPr>
        <w:tc>
          <w:tcPr>
            <w:tcW w:w="1163"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rPr>
                <w:bCs/>
              </w:rPr>
            </w:pPr>
            <w:r w:rsidRPr="00D3334F">
              <w:t>Revision</w:t>
            </w:r>
          </w:p>
        </w:tc>
        <w:tc>
          <w:tcPr>
            <w:tcW w:w="1473"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rPr>
                <w:bCs/>
              </w:rPr>
            </w:pPr>
            <w:r w:rsidRPr="00D3334F">
              <w:t>Date</w:t>
            </w:r>
          </w:p>
        </w:tc>
        <w:tc>
          <w:tcPr>
            <w:tcW w:w="7268"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rPr>
                <w:bCs/>
              </w:rPr>
            </w:pPr>
            <w:r w:rsidRPr="00D3334F">
              <w:t>Reason For Update</w:t>
            </w:r>
          </w:p>
        </w:tc>
      </w:tr>
      <w:tr w:rsidR="00B24D89" w:rsidRPr="00D3334F" w:rsidTr="00821033">
        <w:trPr>
          <w:cantSplit/>
          <w:trHeight w:val="254"/>
        </w:trPr>
        <w:tc>
          <w:tcPr>
            <w:tcW w:w="116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Centered"/>
              <w:jc w:val="left"/>
            </w:pPr>
          </w:p>
        </w:tc>
        <w:tc>
          <w:tcPr>
            <w:tcW w:w="147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9B55A0">
            <w:pPr>
              <w:pStyle w:val="TableText"/>
            </w:pPr>
          </w:p>
        </w:tc>
        <w:tc>
          <w:tcPr>
            <w:tcW w:w="7268"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433A">
            <w:pPr>
              <w:pStyle w:val="TableText"/>
            </w:pPr>
          </w:p>
        </w:tc>
      </w:tr>
      <w:tr w:rsidR="00B24D89" w:rsidRPr="00D3334F" w:rsidTr="00821033">
        <w:trPr>
          <w:cantSplit/>
          <w:trHeight w:val="254"/>
        </w:trPr>
        <w:tc>
          <w:tcPr>
            <w:tcW w:w="116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Centered"/>
              <w:jc w:val="left"/>
            </w:pPr>
          </w:p>
        </w:tc>
        <w:tc>
          <w:tcPr>
            <w:tcW w:w="147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Centered"/>
              <w:jc w:val="left"/>
            </w:pPr>
          </w:p>
        </w:tc>
        <w:tc>
          <w:tcPr>
            <w:tcW w:w="7268"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r>
      <w:tr w:rsidR="00B24D89" w:rsidRPr="00D3334F" w:rsidTr="00821033">
        <w:trPr>
          <w:cantSplit/>
          <w:trHeight w:val="254"/>
        </w:trPr>
        <w:tc>
          <w:tcPr>
            <w:tcW w:w="116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147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7268"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r>
      <w:tr w:rsidR="00B24D89" w:rsidRPr="00D3334F" w:rsidTr="00821033">
        <w:trPr>
          <w:cantSplit/>
          <w:trHeight w:val="254"/>
        </w:trPr>
        <w:tc>
          <w:tcPr>
            <w:tcW w:w="116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147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7268"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r>
      <w:tr w:rsidR="00B24D89" w:rsidRPr="00D3334F" w:rsidTr="00821033">
        <w:trPr>
          <w:cantSplit/>
          <w:trHeight w:val="254"/>
        </w:trPr>
        <w:tc>
          <w:tcPr>
            <w:tcW w:w="116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1473"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7268"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r>
    </w:tbl>
    <w:p w:rsidR="00713DC4" w:rsidRDefault="00713DC4" w:rsidP="002D1E02">
      <w:pPr>
        <w:pStyle w:val="Heading3"/>
        <w:spacing w:before="0" w:afterLines="120" w:after="288" w:line="320" w:lineRule="exact"/>
        <w:contextualSpacing/>
      </w:pPr>
    </w:p>
    <w:p w:rsidR="00B24D89" w:rsidRPr="00D3334F" w:rsidRDefault="00B24D89" w:rsidP="002D1E02">
      <w:pPr>
        <w:pStyle w:val="Heading3"/>
        <w:spacing w:before="0" w:afterLines="120" w:after="288" w:line="320" w:lineRule="exact"/>
        <w:contextualSpacing/>
      </w:pPr>
      <w:r w:rsidRPr="00D3334F">
        <w:t>Approval Log</w:t>
      </w:r>
    </w:p>
    <w:tbl>
      <w:tblPr>
        <w:tblW w:w="9900" w:type="dxa"/>
        <w:tblInd w:w="108" w:type="dxa"/>
        <w:tblLayout w:type="fixed"/>
        <w:tblLook w:val="0000" w:firstRow="0" w:lastRow="0" w:firstColumn="0" w:lastColumn="0" w:noHBand="0" w:noVBand="0"/>
      </w:tblPr>
      <w:tblGrid>
        <w:gridCol w:w="1170"/>
        <w:gridCol w:w="1440"/>
        <w:gridCol w:w="7290"/>
      </w:tblGrid>
      <w:tr w:rsidR="00B24D89" w:rsidRPr="00D3334F" w:rsidTr="009B55A0">
        <w:trPr>
          <w:cantSplit/>
          <w:tblHeader/>
        </w:trPr>
        <w:tc>
          <w:tcPr>
            <w:tcW w:w="1170"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pPr>
            <w:r w:rsidRPr="00D3334F">
              <w:t>Revision</w:t>
            </w:r>
          </w:p>
        </w:tc>
        <w:tc>
          <w:tcPr>
            <w:tcW w:w="1440"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pPr>
            <w:r w:rsidRPr="00D3334F">
              <w:t>Approver</w:t>
            </w:r>
          </w:p>
        </w:tc>
        <w:tc>
          <w:tcPr>
            <w:tcW w:w="7290" w:type="dxa"/>
            <w:tcBorders>
              <w:top w:val="single" w:sz="6" w:space="0" w:color="auto"/>
              <w:left w:val="single" w:sz="6" w:space="0" w:color="auto"/>
              <w:bottom w:val="single" w:sz="6" w:space="0" w:color="auto"/>
              <w:right w:val="single" w:sz="6" w:space="0" w:color="auto"/>
            </w:tcBorders>
            <w:shd w:val="pct10" w:color="auto" w:fill="auto"/>
            <w:vAlign w:val="center"/>
          </w:tcPr>
          <w:p w:rsidR="00B24D89" w:rsidRPr="00D3334F" w:rsidRDefault="00B24D89" w:rsidP="00821033">
            <w:pPr>
              <w:pStyle w:val="TableColumnHeader"/>
            </w:pPr>
            <w:r w:rsidRPr="00D3334F">
              <w:t>Title of Approver</w:t>
            </w:r>
          </w:p>
        </w:tc>
      </w:tr>
      <w:tr w:rsidR="00B24D89" w:rsidRPr="00D3334F" w:rsidTr="009B55A0">
        <w:trPr>
          <w:cantSplit/>
        </w:trPr>
        <w:tc>
          <w:tcPr>
            <w:tcW w:w="1170"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bookmarkStart w:id="0" w:name="_GoBack"/>
            <w:bookmarkEnd w:id="0"/>
          </w:p>
        </w:tc>
        <w:tc>
          <w:tcPr>
            <w:tcW w:w="1440"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c>
          <w:tcPr>
            <w:tcW w:w="7290" w:type="dxa"/>
            <w:tcBorders>
              <w:top w:val="single" w:sz="6" w:space="0" w:color="auto"/>
              <w:left w:val="single" w:sz="6" w:space="0" w:color="auto"/>
              <w:bottom w:val="single" w:sz="6" w:space="0" w:color="auto"/>
              <w:right w:val="single" w:sz="6" w:space="0" w:color="auto"/>
            </w:tcBorders>
            <w:vAlign w:val="center"/>
          </w:tcPr>
          <w:p w:rsidR="00B24D89" w:rsidRPr="00D3334F" w:rsidRDefault="00B24D89" w:rsidP="00821033">
            <w:pPr>
              <w:pStyle w:val="TableText"/>
            </w:pPr>
          </w:p>
        </w:tc>
      </w:tr>
    </w:tbl>
    <w:p w:rsidR="00B24D89" w:rsidRPr="00D3334F" w:rsidRDefault="00B24D89" w:rsidP="00BA20EE">
      <w:pPr>
        <w:pStyle w:val="BodyText"/>
        <w:spacing w:afterLines="120" w:after="288"/>
        <w:contextualSpacing/>
      </w:pPr>
    </w:p>
    <w:sectPr w:rsidR="00B24D89" w:rsidRPr="00D3334F" w:rsidSect="00713DC4">
      <w:headerReference w:type="default" r:id="rId30"/>
      <w:footerReference w:type="default" r:id="rId31"/>
      <w:pgSz w:w="12240" w:h="15840" w:code="1"/>
      <w:pgMar w:top="2016" w:right="1080" w:bottom="1354" w:left="1440" w:header="432"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80" w:rsidRDefault="00B67880" w:rsidP="00690AF6">
      <w:r>
        <w:separator/>
      </w:r>
    </w:p>
  </w:endnote>
  <w:endnote w:type="continuationSeparator" w:id="0">
    <w:p w:rsidR="00B67880" w:rsidRDefault="00B67880" w:rsidP="0069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ltCentITC TT">
    <w:panose1 w:val="020406040507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Condensed">
    <w:altName w:val="Arial Narrow"/>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8D" w:rsidRDefault="005A1CC5">
    <w:pPr>
      <w:pStyle w:val="Footer"/>
      <w:framePr w:wrap="around" w:vAnchor="text" w:hAnchor="margin" w:xAlign="center" w:y="1"/>
    </w:pPr>
    <w:r>
      <w:fldChar w:fldCharType="begin"/>
    </w:r>
    <w:r w:rsidR="00945C8D">
      <w:instrText xml:space="preserve">PAGE  </w:instrText>
    </w:r>
    <w:r>
      <w:fldChar w:fldCharType="end"/>
    </w:r>
  </w:p>
  <w:p w:rsidR="00945C8D" w:rsidRDefault="00945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8D" w:rsidRDefault="00B67880">
    <w:pPr>
      <w:pStyle w:val="Footer"/>
      <w:framePr w:wrap="around" w:vAnchor="text" w:hAnchor="margin" w:xAlign="center" w:y="1"/>
    </w:pPr>
    <w:r>
      <w:fldChar w:fldCharType="begin"/>
    </w:r>
    <w:r>
      <w:instrText xml:space="preserve">PAGE  </w:instrText>
    </w:r>
    <w:r>
      <w:fldChar w:fldCharType="separate"/>
    </w:r>
    <w:r w:rsidR="0082433A">
      <w:rPr>
        <w:noProof/>
      </w:rPr>
      <w:t>1</w:t>
    </w:r>
    <w:r>
      <w:rPr>
        <w:noProof/>
      </w:rPr>
      <w:fldChar w:fldCharType="end"/>
    </w:r>
  </w:p>
  <w:p w:rsidR="00945C8D" w:rsidRDefault="0056367B">
    <w:pPr>
      <w:pStyle w:val="Footer"/>
    </w:pPr>
    <w:r>
      <w:rPr>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-128270</wp:posOffset>
              </wp:positionV>
              <wp:extent cx="6309360" cy="445770"/>
              <wp:effectExtent l="5715" t="5080" r="9525" b="635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445770"/>
                      </a:xfrm>
                      <a:prstGeom prst="roundRect">
                        <a:avLst>
                          <a:gd name="adj" fmla="val 16667"/>
                        </a:avLst>
                      </a:prstGeom>
                      <a:solidFill>
                        <a:srgbClr val="FFFFFF"/>
                      </a:solidFill>
                      <a:ln w="9525">
                        <a:solidFill>
                          <a:srgbClr val="000000"/>
                        </a:solidFill>
                        <a:round/>
                        <a:headEnd/>
                        <a:tailEnd/>
                      </a:ln>
                    </wps:spPr>
                    <wps:txbx>
                      <w:txbxContent>
                        <w:p w:rsidR="00945C8D" w:rsidRDefault="00945C8D" w:rsidP="002A3F58">
                          <w:pPr>
                            <w:pStyle w:val="Footer"/>
                          </w:pPr>
                          <w:r w:rsidRPr="00C1707C">
                            <w:t>Is</w:t>
                          </w:r>
                          <w:r w:rsidRPr="00D3334F">
                            <w:t>sued</w:t>
                          </w:r>
                          <w:r>
                            <w:t xml:space="preserve">: </w:t>
                          </w:r>
                          <w:r w:rsidR="0082433A">
                            <w:rPr>
                              <w:rFonts w:ascii="Times New Roman" w:hAnsi="Times New Roman"/>
                              <w:color w:val="A6A6A6" w:themeColor="background1" w:themeShade="A6"/>
                              <w:sz w:val="20"/>
                            </w:rPr>
                            <w:t>5-March-2014</w:t>
                          </w:r>
                          <w:r w:rsidRPr="00D3334F">
                            <w:tab/>
                            <w:t xml:space="preserve">Copyright </w:t>
                          </w:r>
                          <w:r w:rsidRPr="00D3334F">
                            <w:sym w:font="Symbol" w:char="F0E3"/>
                          </w:r>
                          <w:r w:rsidRPr="00D3334F">
                            <w:t xml:space="preserve"> </w:t>
                          </w:r>
                          <w:r w:rsidR="00AC4BBF">
                            <w:t>201</w:t>
                          </w:r>
                          <w:r w:rsidR="0082433A">
                            <w:t>4</w:t>
                          </w:r>
                          <w:r>
                            <w:t xml:space="preserve"> </w:t>
                          </w:r>
                          <w:r>
                            <w:tab/>
                            <w:t xml:space="preserve">Agilent Technologies    </w:t>
                          </w:r>
                          <w:r w:rsidRPr="00C1707C">
                            <w:br/>
                          </w:r>
                          <w:r>
                            <w:tab/>
                          </w:r>
                          <w:sdt>
                            <w:sdtPr>
                              <w:id w:val="179851911"/>
                              <w:docPartObj>
                                <w:docPartGallery w:val="Page Numbers (Top of Page)"/>
                                <w:docPartUnique/>
                              </w:docPartObj>
                            </w:sdtPr>
                            <w:sdtEndPr/>
                            <w:sdtContent>
                              <w:r>
                                <w:t xml:space="preserve">Page </w:t>
                              </w:r>
                              <w:r w:rsidR="00B67880">
                                <w:fldChar w:fldCharType="begin"/>
                              </w:r>
                              <w:r w:rsidR="00B67880">
                                <w:instrText xml:space="preserve"> PAGE </w:instrText>
                              </w:r>
                              <w:r w:rsidR="00B67880">
                                <w:fldChar w:fldCharType="separate"/>
                              </w:r>
                              <w:r w:rsidR="0082433A">
                                <w:rPr>
                                  <w:noProof/>
                                </w:rPr>
                                <w:t>1</w:t>
                              </w:r>
                              <w:r w:rsidR="00B67880">
                                <w:rPr>
                                  <w:noProof/>
                                </w:rPr>
                                <w:fldChar w:fldCharType="end"/>
                              </w:r>
                              <w:r>
                                <w:t xml:space="preserve"> of </w:t>
                              </w:r>
                              <w:r w:rsidR="00B67880">
                                <w:fldChar w:fldCharType="begin"/>
                              </w:r>
                              <w:r w:rsidR="00B67880">
                                <w:instrText xml:space="preserve"> SECTIONPAGES  \* Arabic  \* MERGEFORMAT </w:instrText>
                              </w:r>
                              <w:r w:rsidR="00B67880">
                                <w:fldChar w:fldCharType="separate"/>
                              </w:r>
                              <w:r w:rsidR="0082433A">
                                <w:rPr>
                                  <w:noProof/>
                                </w:rPr>
                                <w:t>7</w:t>
                              </w:r>
                              <w:r w:rsidR="00B67880">
                                <w:rPr>
                                  <w:noProof/>
                                </w:rPr>
                                <w:fldChar w:fldCharType="end"/>
                              </w:r>
                            </w:sdtContent>
                          </w:sdt>
                        </w:p>
                        <w:p w:rsidR="00945C8D" w:rsidRDefault="00945C8D" w:rsidP="002A3F58">
                          <w:pPr>
                            <w:pStyle w:val="Footer"/>
                          </w:pPr>
                        </w:p>
                        <w:p w:rsidR="00945C8D" w:rsidRPr="006A3C77" w:rsidRDefault="00945C8D" w:rsidP="002A3F58">
                          <w:pPr>
                            <w:pStyle w:val="Footer"/>
                          </w:pPr>
                        </w:p>
                        <w:p w:rsidR="00945C8D" w:rsidRPr="00AC7DFF" w:rsidRDefault="00945C8D" w:rsidP="002A3F5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7" style="position:absolute;margin-left:7.2pt;margin-top:-10.1pt;width:496.8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" o:allowincell="f">
              <v:textbox>
                <w:txbxContent>
                  <w:p w:rsidR="00945C8D" w:rsidRDefault="00945C8D" w:rsidP="002A3F58">
                    <w:pPr>
                      <w:pStyle w:val="Footer"/>
                    </w:pPr>
                    <w:r w:rsidRPr="00C1707C">
                      <w:t>Is</w:t>
                    </w:r>
                    <w:r w:rsidRPr="00D3334F">
                      <w:t>sued</w:t>
                    </w:r>
                    <w:r>
                      <w:t xml:space="preserve">: </w:t>
                    </w:r>
                    <w:r w:rsidR="0082433A">
                      <w:rPr>
                        <w:rFonts w:ascii="Times New Roman" w:hAnsi="Times New Roman"/>
                        <w:color w:val="A6A6A6" w:themeColor="background1" w:themeShade="A6"/>
                        <w:sz w:val="20"/>
                      </w:rPr>
                      <w:t>5-March-2014</w:t>
                    </w:r>
                    <w:r w:rsidRPr="00D3334F">
                      <w:tab/>
                      <w:t xml:space="preserve">Copyright </w:t>
                    </w:r>
                    <w:r w:rsidRPr="00D3334F">
                      <w:sym w:font="Symbol" w:char="F0E3"/>
                    </w:r>
                    <w:r w:rsidRPr="00D3334F">
                      <w:t xml:space="preserve"> </w:t>
                    </w:r>
                    <w:r w:rsidR="00AC4BBF">
                      <w:t>201</w:t>
                    </w:r>
                    <w:r w:rsidR="0082433A">
                      <w:t>4</w:t>
                    </w:r>
                    <w:r>
                      <w:t xml:space="preserve"> </w:t>
                    </w:r>
                    <w:r>
                      <w:tab/>
                      <w:t xml:space="preserve">Agilent Technologies    </w:t>
                    </w:r>
                    <w:r w:rsidRPr="00C1707C">
                      <w:br/>
                    </w:r>
                    <w:r>
                      <w:tab/>
                    </w:r>
                    <w:sdt>
                      <w:sdtPr>
                        <w:id w:val="179851911"/>
                        <w:docPartObj>
                          <w:docPartGallery w:val="Page Numbers (Top of Page)"/>
                          <w:docPartUnique/>
                        </w:docPartObj>
                      </w:sdtPr>
                      <w:sdtEndPr/>
                      <w:sdtContent>
                        <w:r>
                          <w:t xml:space="preserve">Page </w:t>
                        </w:r>
                        <w:r w:rsidR="00B67880">
                          <w:fldChar w:fldCharType="begin"/>
                        </w:r>
                        <w:r w:rsidR="00B67880">
                          <w:instrText xml:space="preserve"> PAGE </w:instrText>
                        </w:r>
                        <w:r w:rsidR="00B67880">
                          <w:fldChar w:fldCharType="separate"/>
                        </w:r>
                        <w:r w:rsidR="0082433A">
                          <w:rPr>
                            <w:noProof/>
                          </w:rPr>
                          <w:t>1</w:t>
                        </w:r>
                        <w:r w:rsidR="00B67880">
                          <w:rPr>
                            <w:noProof/>
                          </w:rPr>
                          <w:fldChar w:fldCharType="end"/>
                        </w:r>
                        <w:r>
                          <w:t xml:space="preserve"> of </w:t>
                        </w:r>
                        <w:r w:rsidR="00B67880">
                          <w:fldChar w:fldCharType="begin"/>
                        </w:r>
                        <w:r w:rsidR="00B67880">
                          <w:instrText xml:space="preserve"> SECTIONPAGES  \* Arabic  \* MERGEFORMAT </w:instrText>
                        </w:r>
                        <w:r w:rsidR="00B67880">
                          <w:fldChar w:fldCharType="separate"/>
                        </w:r>
                        <w:r w:rsidR="0082433A">
                          <w:rPr>
                            <w:noProof/>
                          </w:rPr>
                          <w:t>7</w:t>
                        </w:r>
                        <w:r w:rsidR="00B67880">
                          <w:rPr>
                            <w:noProof/>
                          </w:rPr>
                          <w:fldChar w:fldCharType="end"/>
                        </w:r>
                      </w:sdtContent>
                    </w:sdt>
                  </w:p>
                  <w:p w:rsidR="00945C8D" w:rsidRDefault="00945C8D" w:rsidP="002A3F58">
                    <w:pPr>
                      <w:pStyle w:val="Footer"/>
                    </w:pPr>
                  </w:p>
                  <w:p w:rsidR="00945C8D" w:rsidRPr="006A3C77" w:rsidRDefault="00945C8D" w:rsidP="002A3F58">
                    <w:pPr>
                      <w:pStyle w:val="Footer"/>
                    </w:pPr>
                  </w:p>
                  <w:p w:rsidR="00945C8D" w:rsidRPr="00AC7DFF" w:rsidRDefault="00945C8D" w:rsidP="002A3F58">
                    <w:pPr>
                      <w:jc w:val="center"/>
                      <w:rPr>
                        <w:rFonts w:ascii="Arial" w:hAnsi="Arial" w:cs="Arial"/>
                      </w:rPr>
                    </w:pPr>
                  </w:p>
                </w:txbxContent>
              </v:textbox>
            </v:round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8D" w:rsidRDefault="0056367B">
    <w:pPr>
      <w:pStyle w:val="Footer"/>
    </w:pPr>
    <w:r>
      <w:rPr>
        <w:noProof/>
      </w:rPr>
      <mc:AlternateContent>
        <mc:Choice Requires="wps">
          <w:drawing>
            <wp:anchor distT="0" distB="0" distL="114300" distR="114300" simplePos="0" relativeHeight="251660288" behindDoc="0" locked="0" layoutInCell="0" allowOverlap="1">
              <wp:simplePos x="0" y="0"/>
              <wp:positionH relativeFrom="column">
                <wp:posOffset>-270510</wp:posOffset>
              </wp:positionH>
              <wp:positionV relativeFrom="paragraph">
                <wp:posOffset>-147955</wp:posOffset>
              </wp:positionV>
              <wp:extent cx="6309360" cy="445770"/>
              <wp:effectExtent l="5715" t="13970" r="9525"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445770"/>
                      </a:xfrm>
                      <a:prstGeom prst="roundRect">
                        <a:avLst>
                          <a:gd name="adj" fmla="val 16667"/>
                        </a:avLst>
                      </a:prstGeom>
                      <a:solidFill>
                        <a:srgbClr val="FFFFFF"/>
                      </a:solidFill>
                      <a:ln w="9525">
                        <a:solidFill>
                          <a:schemeClr val="bg1">
                            <a:lumMod val="65000"/>
                            <a:lumOff val="0"/>
                          </a:schemeClr>
                        </a:solidFill>
                        <a:round/>
                        <a:headEnd/>
                        <a:tailEnd/>
                      </a:ln>
                    </wps:spPr>
                    <wps:txbx>
                      <w:txbxContent>
                        <w:p w:rsidR="00945C8D" w:rsidRPr="000A6534" w:rsidRDefault="00945C8D" w:rsidP="0009356A">
                          <w:pPr>
                            <w:pStyle w:val="Footer"/>
                            <w:rPr>
                              <w:rFonts w:ascii="Times New Roman" w:hAnsi="Times New Roman"/>
                              <w:color w:val="A6A6A6" w:themeColor="background1" w:themeShade="A6"/>
                              <w:sz w:val="20"/>
                            </w:rPr>
                          </w:pPr>
                          <w:r w:rsidRPr="000A6534">
                            <w:rPr>
                              <w:rFonts w:ascii="Times New Roman" w:hAnsi="Times New Roman"/>
                              <w:color w:val="A6A6A6" w:themeColor="background1" w:themeShade="A6"/>
                              <w:sz w:val="20"/>
                            </w:rPr>
                            <w:t xml:space="preserve">Issued: </w:t>
                          </w:r>
                          <w:r w:rsidR="00BC2D4C">
                            <w:rPr>
                              <w:rFonts w:ascii="Times New Roman" w:hAnsi="Times New Roman"/>
                              <w:color w:val="A6A6A6" w:themeColor="background1" w:themeShade="A6"/>
                              <w:sz w:val="20"/>
                            </w:rPr>
                            <w:t>5-</w:t>
                          </w:r>
                          <w:r w:rsidR="0082433A">
                            <w:rPr>
                              <w:rFonts w:ascii="Times New Roman" w:hAnsi="Times New Roman"/>
                              <w:color w:val="A6A6A6" w:themeColor="background1" w:themeShade="A6"/>
                              <w:sz w:val="20"/>
                            </w:rPr>
                            <w:t>March-2014</w:t>
                          </w:r>
                          <w:r w:rsidRPr="000A6534">
                            <w:rPr>
                              <w:rFonts w:ascii="Times New Roman" w:hAnsi="Times New Roman"/>
                              <w:color w:val="A6A6A6" w:themeColor="background1" w:themeShade="A6"/>
                              <w:sz w:val="20"/>
                            </w:rPr>
                            <w:tab/>
                            <w:t xml:space="preserve">Copyright </w:t>
                          </w:r>
                          <w:r w:rsidRPr="000A6534">
                            <w:rPr>
                              <w:rFonts w:ascii="Times New Roman" w:hAnsi="Times New Roman"/>
                              <w:color w:val="A6A6A6" w:themeColor="background1" w:themeShade="A6"/>
                              <w:sz w:val="20"/>
                            </w:rPr>
                            <w:sym w:font="Symbol" w:char="F0E3"/>
                          </w:r>
                          <w:r w:rsidR="0082433A">
                            <w:rPr>
                              <w:rFonts w:ascii="Times New Roman" w:hAnsi="Times New Roman"/>
                              <w:color w:val="A6A6A6" w:themeColor="background1" w:themeShade="A6"/>
                              <w:sz w:val="20"/>
                            </w:rPr>
                            <w:t xml:space="preserve"> 2014</w:t>
                          </w:r>
                          <w:r w:rsidRPr="000A6534">
                            <w:rPr>
                              <w:rFonts w:ascii="Times New Roman" w:hAnsi="Times New Roman"/>
                              <w:color w:val="A6A6A6" w:themeColor="background1" w:themeShade="A6"/>
                              <w:sz w:val="20"/>
                            </w:rPr>
                            <w:t xml:space="preserve"> </w:t>
                          </w:r>
                          <w:r w:rsidRPr="000A6534">
                            <w:rPr>
                              <w:rFonts w:ascii="Times New Roman" w:hAnsi="Times New Roman"/>
                              <w:color w:val="A6A6A6" w:themeColor="background1" w:themeShade="A6"/>
                              <w:sz w:val="20"/>
                            </w:rPr>
                            <w:tab/>
                            <w:t xml:space="preserve">Agilent Technologies     </w:t>
                          </w:r>
                          <w:r w:rsidRPr="000A6534">
                            <w:rPr>
                              <w:rFonts w:ascii="Times New Roman" w:hAnsi="Times New Roman"/>
                              <w:color w:val="A6A6A6" w:themeColor="background1" w:themeShade="A6"/>
                              <w:sz w:val="20"/>
                            </w:rPr>
                            <w:br/>
                          </w:r>
                          <w:sdt>
                            <w:sdtPr>
                              <w:rPr>
                                <w:rFonts w:ascii="Times New Roman" w:hAnsi="Times New Roman"/>
                                <w:color w:val="A6A6A6" w:themeColor="background1" w:themeShade="A6"/>
                                <w:sz w:val="20"/>
                              </w:rPr>
                              <w:id w:val="250395305"/>
                              <w:docPartObj>
                                <w:docPartGallery w:val="Page Numbers (Top of Page)"/>
                                <w:docPartUnique/>
                              </w:docPartObj>
                            </w:sdtPr>
                            <w:sdtEndPr/>
                            <w:sdtContent>
                              <w:r w:rsidRPr="000A6534">
                                <w:rPr>
                                  <w:rFonts w:ascii="Times New Roman" w:hAnsi="Times New Roman"/>
                                  <w:color w:val="A6A6A6" w:themeColor="background1" w:themeShade="A6"/>
                                  <w:sz w:val="20"/>
                                </w:rPr>
                                <w:tab/>
                              </w:r>
                              <w:sdt>
                                <w:sdtPr>
                                  <w:rPr>
                                    <w:rFonts w:ascii="Times New Roman" w:hAnsi="Times New Roman"/>
                                    <w:color w:val="A6A6A6" w:themeColor="background1" w:themeShade="A6"/>
                                    <w:sz w:val="20"/>
                                  </w:rPr>
                                  <w:id w:val="637444"/>
                                  <w:docPartObj>
                                    <w:docPartGallery w:val="Page Numbers (Top of Page)"/>
                                    <w:docPartUnique/>
                                  </w:docPartObj>
                                </w:sdtPr>
                                <w:sdtEndPr/>
                                <w:sdtContent>
                                  <w:r w:rsidRPr="000A6534">
                                    <w:rPr>
                                      <w:rFonts w:ascii="Times New Roman" w:hAnsi="Times New Roman"/>
                                      <w:color w:val="A6A6A6" w:themeColor="background1" w:themeShade="A6"/>
                                      <w:sz w:val="20"/>
                                    </w:rPr>
                                    <w:t xml:space="preserve">Page </w:t>
                                  </w:r>
                                  <w:r w:rsidR="0082433A">
                                    <w:rPr>
                                      <w:rFonts w:ascii="Times New Roman" w:hAnsi="Times New Roman"/>
                                      <w:color w:val="A6A6A6" w:themeColor="background1" w:themeShade="A6"/>
                                      <w:sz w:val="20"/>
                                    </w:rPr>
                                    <w:t>7</w:t>
                                  </w:r>
                                  <w:r w:rsidRPr="000A6534">
                                    <w:rPr>
                                      <w:rFonts w:ascii="Times New Roman" w:hAnsi="Times New Roman"/>
                                      <w:color w:val="A6A6A6" w:themeColor="background1" w:themeShade="A6"/>
                                      <w:sz w:val="20"/>
                                    </w:rPr>
                                    <w:t xml:space="preserve"> of </w:t>
                                  </w:r>
                                  <w:r w:rsidR="0082433A">
                                    <w:t>7</w:t>
                                  </w:r>
                                </w:sdtContent>
                              </w:sdt>
                            </w:sdtContent>
                          </w:sdt>
                        </w:p>
                        <w:p w:rsidR="00945C8D" w:rsidRPr="000A6534" w:rsidRDefault="00945C8D" w:rsidP="0009356A">
                          <w:pPr>
                            <w:pStyle w:val="Footer"/>
                            <w:rPr>
                              <w:rFonts w:ascii="Times New Roman" w:hAnsi="Times New Roman"/>
                              <w:color w:val="A6A6A6" w:themeColor="background1" w:themeShade="A6"/>
                              <w:sz w:val="20"/>
                            </w:rPr>
                          </w:pPr>
                        </w:p>
                        <w:p w:rsidR="00945C8D" w:rsidRPr="000A6534" w:rsidRDefault="00945C8D" w:rsidP="0009356A">
                          <w:pPr>
                            <w:pStyle w:val="Footer"/>
                            <w:rPr>
                              <w:rFonts w:ascii="Times New Roman" w:hAnsi="Times New Roman"/>
                              <w:color w:val="A6A6A6" w:themeColor="background1" w:themeShade="A6"/>
                              <w:sz w:val="20"/>
                            </w:rPr>
                          </w:pPr>
                        </w:p>
                        <w:p w:rsidR="00945C8D" w:rsidRPr="000A6534" w:rsidRDefault="00945C8D" w:rsidP="0009356A">
                          <w:pPr>
                            <w:jc w:val="center"/>
                            <w:rPr>
                              <w:rFonts w:ascii="Times New Roman" w:hAnsi="Times New Roman"/>
                              <w:color w:val="A6A6A6" w:themeColor="background1" w:themeShade="A6"/>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9" style="position:absolute;margin-left:-21.3pt;margin-top:-11.65pt;width:496.8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" o:allowincell="f" strokecolor="#a5a5a5 [2092]">
              <v:textbox>
                <w:txbxContent>
                  <w:p w:rsidR="00945C8D" w:rsidRPr="000A6534" w:rsidRDefault="00945C8D" w:rsidP="0009356A">
                    <w:pPr>
                      <w:pStyle w:val="Footer"/>
                      <w:rPr>
                        <w:rFonts w:ascii="Times New Roman" w:hAnsi="Times New Roman"/>
                        <w:color w:val="A6A6A6" w:themeColor="background1" w:themeShade="A6"/>
                        <w:sz w:val="20"/>
                      </w:rPr>
                    </w:pPr>
                    <w:r w:rsidRPr="000A6534">
                      <w:rPr>
                        <w:rFonts w:ascii="Times New Roman" w:hAnsi="Times New Roman"/>
                        <w:color w:val="A6A6A6" w:themeColor="background1" w:themeShade="A6"/>
                        <w:sz w:val="20"/>
                      </w:rPr>
                      <w:t xml:space="preserve">Issued: </w:t>
                    </w:r>
                    <w:r w:rsidR="00BC2D4C">
                      <w:rPr>
                        <w:rFonts w:ascii="Times New Roman" w:hAnsi="Times New Roman"/>
                        <w:color w:val="A6A6A6" w:themeColor="background1" w:themeShade="A6"/>
                        <w:sz w:val="20"/>
                      </w:rPr>
                      <w:t>5-</w:t>
                    </w:r>
                    <w:r w:rsidR="0082433A">
                      <w:rPr>
                        <w:rFonts w:ascii="Times New Roman" w:hAnsi="Times New Roman"/>
                        <w:color w:val="A6A6A6" w:themeColor="background1" w:themeShade="A6"/>
                        <w:sz w:val="20"/>
                      </w:rPr>
                      <w:t>March-2014</w:t>
                    </w:r>
                    <w:r w:rsidRPr="000A6534">
                      <w:rPr>
                        <w:rFonts w:ascii="Times New Roman" w:hAnsi="Times New Roman"/>
                        <w:color w:val="A6A6A6" w:themeColor="background1" w:themeShade="A6"/>
                        <w:sz w:val="20"/>
                      </w:rPr>
                      <w:tab/>
                      <w:t xml:space="preserve">Copyright </w:t>
                    </w:r>
                    <w:r w:rsidRPr="000A6534">
                      <w:rPr>
                        <w:rFonts w:ascii="Times New Roman" w:hAnsi="Times New Roman"/>
                        <w:color w:val="A6A6A6" w:themeColor="background1" w:themeShade="A6"/>
                        <w:sz w:val="20"/>
                      </w:rPr>
                      <w:sym w:font="Symbol" w:char="F0E3"/>
                    </w:r>
                    <w:r w:rsidR="0082433A">
                      <w:rPr>
                        <w:rFonts w:ascii="Times New Roman" w:hAnsi="Times New Roman"/>
                        <w:color w:val="A6A6A6" w:themeColor="background1" w:themeShade="A6"/>
                        <w:sz w:val="20"/>
                      </w:rPr>
                      <w:t xml:space="preserve"> 2014</w:t>
                    </w:r>
                    <w:r w:rsidRPr="000A6534">
                      <w:rPr>
                        <w:rFonts w:ascii="Times New Roman" w:hAnsi="Times New Roman"/>
                        <w:color w:val="A6A6A6" w:themeColor="background1" w:themeShade="A6"/>
                        <w:sz w:val="20"/>
                      </w:rPr>
                      <w:t xml:space="preserve"> </w:t>
                    </w:r>
                    <w:r w:rsidRPr="000A6534">
                      <w:rPr>
                        <w:rFonts w:ascii="Times New Roman" w:hAnsi="Times New Roman"/>
                        <w:color w:val="A6A6A6" w:themeColor="background1" w:themeShade="A6"/>
                        <w:sz w:val="20"/>
                      </w:rPr>
                      <w:tab/>
                      <w:t xml:space="preserve">Agilent Technologies     </w:t>
                    </w:r>
                    <w:r w:rsidRPr="000A6534">
                      <w:rPr>
                        <w:rFonts w:ascii="Times New Roman" w:hAnsi="Times New Roman"/>
                        <w:color w:val="A6A6A6" w:themeColor="background1" w:themeShade="A6"/>
                        <w:sz w:val="20"/>
                      </w:rPr>
                      <w:br/>
                    </w:r>
                    <w:sdt>
                      <w:sdtPr>
                        <w:rPr>
                          <w:rFonts w:ascii="Times New Roman" w:hAnsi="Times New Roman"/>
                          <w:color w:val="A6A6A6" w:themeColor="background1" w:themeShade="A6"/>
                          <w:sz w:val="20"/>
                        </w:rPr>
                        <w:id w:val="250395305"/>
                        <w:docPartObj>
                          <w:docPartGallery w:val="Page Numbers (Top of Page)"/>
                          <w:docPartUnique/>
                        </w:docPartObj>
                      </w:sdtPr>
                      <w:sdtEndPr/>
                      <w:sdtContent>
                        <w:r w:rsidRPr="000A6534">
                          <w:rPr>
                            <w:rFonts w:ascii="Times New Roman" w:hAnsi="Times New Roman"/>
                            <w:color w:val="A6A6A6" w:themeColor="background1" w:themeShade="A6"/>
                            <w:sz w:val="20"/>
                          </w:rPr>
                          <w:tab/>
                        </w:r>
                        <w:sdt>
                          <w:sdtPr>
                            <w:rPr>
                              <w:rFonts w:ascii="Times New Roman" w:hAnsi="Times New Roman"/>
                              <w:color w:val="A6A6A6" w:themeColor="background1" w:themeShade="A6"/>
                              <w:sz w:val="20"/>
                            </w:rPr>
                            <w:id w:val="637444"/>
                            <w:docPartObj>
                              <w:docPartGallery w:val="Page Numbers (Top of Page)"/>
                              <w:docPartUnique/>
                            </w:docPartObj>
                          </w:sdtPr>
                          <w:sdtEndPr/>
                          <w:sdtContent>
                            <w:r w:rsidRPr="000A6534">
                              <w:rPr>
                                <w:rFonts w:ascii="Times New Roman" w:hAnsi="Times New Roman"/>
                                <w:color w:val="A6A6A6" w:themeColor="background1" w:themeShade="A6"/>
                                <w:sz w:val="20"/>
                              </w:rPr>
                              <w:t xml:space="preserve">Page </w:t>
                            </w:r>
                            <w:r w:rsidR="0082433A">
                              <w:rPr>
                                <w:rFonts w:ascii="Times New Roman" w:hAnsi="Times New Roman"/>
                                <w:color w:val="A6A6A6" w:themeColor="background1" w:themeShade="A6"/>
                                <w:sz w:val="20"/>
                              </w:rPr>
                              <w:t>7</w:t>
                            </w:r>
                            <w:r w:rsidRPr="000A6534">
                              <w:rPr>
                                <w:rFonts w:ascii="Times New Roman" w:hAnsi="Times New Roman"/>
                                <w:color w:val="A6A6A6" w:themeColor="background1" w:themeShade="A6"/>
                                <w:sz w:val="20"/>
                              </w:rPr>
                              <w:t xml:space="preserve"> of </w:t>
                            </w:r>
                            <w:r w:rsidR="0082433A">
                              <w:t>7</w:t>
                            </w:r>
                          </w:sdtContent>
                        </w:sdt>
                      </w:sdtContent>
                    </w:sdt>
                  </w:p>
                  <w:p w:rsidR="00945C8D" w:rsidRPr="000A6534" w:rsidRDefault="00945C8D" w:rsidP="0009356A">
                    <w:pPr>
                      <w:pStyle w:val="Footer"/>
                      <w:rPr>
                        <w:rFonts w:ascii="Times New Roman" w:hAnsi="Times New Roman"/>
                        <w:color w:val="A6A6A6" w:themeColor="background1" w:themeShade="A6"/>
                        <w:sz w:val="20"/>
                      </w:rPr>
                    </w:pPr>
                  </w:p>
                  <w:p w:rsidR="00945C8D" w:rsidRPr="000A6534" w:rsidRDefault="00945C8D" w:rsidP="0009356A">
                    <w:pPr>
                      <w:pStyle w:val="Footer"/>
                      <w:rPr>
                        <w:rFonts w:ascii="Times New Roman" w:hAnsi="Times New Roman"/>
                        <w:color w:val="A6A6A6" w:themeColor="background1" w:themeShade="A6"/>
                        <w:sz w:val="20"/>
                      </w:rPr>
                    </w:pPr>
                  </w:p>
                  <w:p w:rsidR="00945C8D" w:rsidRPr="000A6534" w:rsidRDefault="00945C8D" w:rsidP="0009356A">
                    <w:pPr>
                      <w:jc w:val="center"/>
                      <w:rPr>
                        <w:rFonts w:ascii="Times New Roman" w:hAnsi="Times New Roman"/>
                        <w:color w:val="A6A6A6" w:themeColor="background1" w:themeShade="A6"/>
                        <w:sz w:val="20"/>
                      </w:rPr>
                    </w:pP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80" w:rsidRDefault="00B67880" w:rsidP="00690AF6">
      <w:r>
        <w:separator/>
      </w:r>
    </w:p>
  </w:footnote>
  <w:footnote w:type="continuationSeparator" w:id="0">
    <w:p w:rsidR="00B67880" w:rsidRDefault="00B67880" w:rsidP="0069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8D" w:rsidRDefault="00945C8D" w:rsidP="002A3F58">
    <w:pPr>
      <w:widowControl w:val="0"/>
      <w:tabs>
        <w:tab w:val="left" w:pos="266"/>
        <w:tab w:val="center" w:pos="4680"/>
        <w:tab w:val="right" w:pos="9360"/>
      </w:tabs>
      <w:spacing w:before="28" w:after="28"/>
      <w:ind w:right="-1"/>
      <w:rPr>
        <w:rFonts w:ascii="Univers Condensed" w:hAnsi="Univers Condensed"/>
        <w:b/>
        <w:snapToGrid w:val="0"/>
        <w:color w:val="000000"/>
        <w:sz w:val="24"/>
      </w:rPr>
    </w:pPr>
    <w:r>
      <w:rPr>
        <w:rFonts w:ascii="Univers Condensed" w:hAnsi="Univers Condensed"/>
        <w:b/>
        <w:noProof/>
        <w:color w:val="000000"/>
        <w:sz w:val="24"/>
      </w:rPr>
      <w:drawing>
        <wp:anchor distT="0" distB="0" distL="114300" distR="114300" simplePos="0" relativeHeight="251671552" behindDoc="0" locked="0" layoutInCell="1" allowOverlap="1">
          <wp:simplePos x="0" y="0"/>
          <wp:positionH relativeFrom="column">
            <wp:posOffset>4356735</wp:posOffset>
          </wp:positionH>
          <wp:positionV relativeFrom="page">
            <wp:posOffset>127000</wp:posOffset>
          </wp:positionV>
          <wp:extent cx="2096770" cy="669290"/>
          <wp:effectExtent l="19050" t="0" r="0" b="0"/>
          <wp:wrapSquare wrapText="bothSides"/>
          <wp:docPr id="9" name="Picture 0" descr="AGT_eDM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T_eDM_Sig.gif"/>
                  <pic:cNvPicPr/>
                </pic:nvPicPr>
                <pic:blipFill>
                  <a:blip r:embed="rId1"/>
                  <a:stretch>
                    <a:fillRect/>
                  </a:stretch>
                </pic:blipFill>
                <pic:spPr>
                  <a:xfrm>
                    <a:off x="0" y="0"/>
                    <a:ext cx="2096770" cy="669290"/>
                  </a:xfrm>
                  <a:prstGeom prst="rect">
                    <a:avLst/>
                  </a:prstGeom>
                </pic:spPr>
              </pic:pic>
            </a:graphicData>
          </a:graphic>
        </wp:anchor>
      </w:drawing>
    </w:r>
  </w:p>
  <w:p w:rsidR="00945C8D" w:rsidRDefault="0056367B" w:rsidP="002A3F58">
    <w:pPr>
      <w:widowControl w:val="0"/>
      <w:tabs>
        <w:tab w:val="left" w:pos="266"/>
        <w:tab w:val="center" w:pos="4680"/>
        <w:tab w:val="right" w:pos="9360"/>
      </w:tabs>
      <w:spacing w:before="28" w:after="28"/>
      <w:ind w:right="-1"/>
      <w:rPr>
        <w:rFonts w:ascii="Univers Condensed" w:hAnsi="Univers Condensed"/>
        <w:b/>
        <w:snapToGrid w:val="0"/>
        <w:color w:val="000000"/>
        <w:sz w:val="24"/>
      </w:rPr>
    </w:pPr>
    <w:r>
      <w:rPr>
        <w:rFonts w:ascii="Times New Roman" w:hAnsi="Times New Roman"/>
        <w:noProof/>
        <w:color w:val="000000"/>
        <w:sz w:val="32"/>
      </w:rPr>
      <mc:AlternateContent>
        <mc:Choice Requires="wps">
          <w:drawing>
            <wp:anchor distT="0" distB="0" distL="114300" distR="114300" simplePos="0" relativeHeight="251669504" behindDoc="0" locked="0" layoutInCell="0" allowOverlap="1">
              <wp:simplePos x="0" y="0"/>
              <wp:positionH relativeFrom="column">
                <wp:posOffset>-47625</wp:posOffset>
              </wp:positionH>
              <wp:positionV relativeFrom="paragraph">
                <wp:posOffset>105410</wp:posOffset>
              </wp:positionV>
              <wp:extent cx="4067175" cy="501650"/>
              <wp:effectExtent l="9525" t="10160" r="9525" b="12065"/>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501650"/>
                      </a:xfrm>
                      <a:prstGeom prst="roundRect">
                        <a:avLst>
                          <a:gd name="adj" fmla="val 16667"/>
                        </a:avLst>
                      </a:prstGeom>
                      <a:solidFill>
                        <a:srgbClr val="FFFFFF"/>
                      </a:solidFill>
                      <a:ln w="9525">
                        <a:solidFill>
                          <a:srgbClr val="000000"/>
                        </a:solidFill>
                        <a:round/>
                        <a:headEnd/>
                        <a:tailEnd/>
                      </a:ln>
                    </wps:spPr>
                    <wps:txbx>
                      <w:txbxContent>
                        <w:p w:rsidR="00945C8D" w:rsidRPr="004E4A5D" w:rsidRDefault="00E96585" w:rsidP="002A3F58">
                          <w:pPr>
                            <w:pStyle w:val="Header"/>
                          </w:pPr>
                          <w:r>
                            <w:t xml:space="preserve"> </w:t>
                          </w:r>
                          <w:r w:rsidR="00945C8D">
                            <w:t>RapidFire</w:t>
                          </w:r>
                          <w:r w:rsidR="00945C8D" w:rsidRPr="00C2165B">
                            <w:t xml:space="preserve"> </w:t>
                          </w:r>
                          <w:r w:rsidR="00AC4BBF">
                            <w:t>365</w:t>
                          </w:r>
                          <w:r w:rsidR="00945C8D" w:rsidRPr="00C2165B">
                            <w:t xml:space="preserve"> </w:t>
                          </w:r>
                          <w:r w:rsidR="00945C8D">
                            <w:t>System</w:t>
                          </w:r>
                          <w:r w:rsidR="00945C8D" w:rsidRPr="004E4A5D">
                            <w:t xml:space="preserve"> –  </w:t>
                          </w:r>
                        </w:p>
                        <w:p w:rsidR="00945C8D" w:rsidRPr="00C1707C" w:rsidRDefault="00945C8D" w:rsidP="002A3F58">
                          <w:pPr>
                            <w:pStyle w:val="Header"/>
                          </w:pPr>
                          <w:r w:rsidRPr="004E4A5D">
                            <w:t xml:space="preserve"> </w:t>
                          </w:r>
                          <w:r>
                            <w:t>Site Preparation</w:t>
                          </w:r>
                          <w:r w:rsidRPr="004E4A5D">
                            <w:t xml:space="preserve"> Checklist</w:t>
                          </w:r>
                        </w:p>
                        <w:p w:rsidR="00945C8D" w:rsidRDefault="00945C8D" w:rsidP="002A3F58">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6" style="position:absolute;margin-left:-3.75pt;margin-top:8.3pt;width:320.25pt;height: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" o:allowincell="f">
              <v:textbox>
                <w:txbxContent>
                  <w:p w:rsidR="00945C8D" w:rsidRPr="004E4A5D" w:rsidRDefault="00E96585" w:rsidP="002A3F58">
                    <w:pPr>
                      <w:pStyle w:val="Header"/>
                    </w:pPr>
                    <w:r>
                      <w:t xml:space="preserve"> </w:t>
                    </w:r>
                    <w:r w:rsidR="00945C8D">
                      <w:t>RapidFire</w:t>
                    </w:r>
                    <w:r w:rsidR="00945C8D" w:rsidRPr="00C2165B">
                      <w:t xml:space="preserve"> </w:t>
                    </w:r>
                    <w:r w:rsidR="00AC4BBF">
                      <w:t>365</w:t>
                    </w:r>
                    <w:r w:rsidR="00945C8D" w:rsidRPr="00C2165B">
                      <w:t xml:space="preserve"> </w:t>
                    </w:r>
                    <w:r w:rsidR="00945C8D">
                      <w:t>System</w:t>
                    </w:r>
                    <w:r w:rsidR="00945C8D" w:rsidRPr="004E4A5D">
                      <w:t xml:space="preserve"> –  </w:t>
                    </w:r>
                  </w:p>
                  <w:p w:rsidR="00945C8D" w:rsidRPr="00C1707C" w:rsidRDefault="00945C8D" w:rsidP="002A3F58">
                    <w:pPr>
                      <w:pStyle w:val="Header"/>
                    </w:pPr>
                    <w:r w:rsidRPr="004E4A5D">
                      <w:t xml:space="preserve"> </w:t>
                    </w:r>
                    <w:r>
                      <w:t>Site Preparation</w:t>
                    </w:r>
                    <w:r w:rsidRPr="004E4A5D">
                      <w:t xml:space="preserve"> Checklist</w:t>
                    </w:r>
                  </w:p>
                  <w:p w:rsidR="00945C8D" w:rsidRDefault="00945C8D" w:rsidP="002A3F58">
                    <w:pPr>
                      <w:pStyle w:val="Heading5"/>
                    </w:pPr>
                  </w:p>
                </w:txbxContent>
              </v:textbox>
            </v:roundrect>
          </w:pict>
        </mc:Fallback>
      </mc:AlternateContent>
    </w:r>
  </w:p>
  <w:p w:rsidR="00945C8D" w:rsidRDefault="0056367B" w:rsidP="002A3F58">
    <w:pPr>
      <w:widowControl w:val="0"/>
      <w:tabs>
        <w:tab w:val="left" w:pos="266"/>
        <w:tab w:val="center" w:pos="4680"/>
        <w:tab w:val="right" w:pos="9360"/>
      </w:tabs>
      <w:spacing w:before="28" w:after="28"/>
      <w:ind w:right="-1"/>
      <w:rPr>
        <w:snapToGrid w:val="0"/>
        <w:color w:val="000000"/>
        <w:sz w:val="32"/>
      </w:rPr>
    </w:pPr>
    <w:r>
      <w:rPr>
        <w:noProof/>
        <w:color w:val="000000"/>
        <w:sz w:val="32"/>
      </w:rPr>
      <mc:AlternateContent>
        <mc:Choice Requires="wpg">
          <w:drawing>
            <wp:anchor distT="0" distB="0" distL="114300" distR="114300" simplePos="0" relativeHeight="251668480" behindDoc="0" locked="0" layoutInCell="0" allowOverlap="1">
              <wp:simplePos x="0" y="0"/>
              <wp:positionH relativeFrom="column">
                <wp:posOffset>1228090</wp:posOffset>
              </wp:positionH>
              <wp:positionV relativeFrom="paragraph">
                <wp:posOffset>152400</wp:posOffset>
              </wp:positionV>
              <wp:extent cx="5629910" cy="8667750"/>
              <wp:effectExtent l="8890" t="9525" r="952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8667750"/>
                        <a:chOff x="2478" y="2362"/>
                        <a:chExt cx="9218" cy="12686"/>
                      </a:xfrm>
                    </wpg:grpSpPr>
                    <wps:wsp>
                      <wps:cNvPr id="22" name="Line 22"/>
                      <wps:cNvCnPr/>
                      <wps:spPr bwMode="auto">
                        <a:xfrm flipH="1">
                          <a:off x="2478" y="2363"/>
                          <a:ext cx="90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wps:spPr bwMode="auto">
                        <a:xfrm>
                          <a:off x="11694" y="2504"/>
                          <a:ext cx="2" cy="124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rc 24"/>
                      <wps:cNvSpPr>
                        <a:spLocks/>
                      </wps:cNvSpPr>
                      <wps:spPr bwMode="auto">
                        <a:xfrm>
                          <a:off x="11546" y="2362"/>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rc 25"/>
                      <wps:cNvSpPr>
                        <a:spLocks/>
                      </wps:cNvSpPr>
                      <wps:spPr bwMode="auto">
                        <a:xfrm rot="10800000" flipH="1">
                          <a:off x="11552" y="14904"/>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wps:spPr bwMode="auto">
                        <a:xfrm flipH="1">
                          <a:off x="10307" y="15048"/>
                          <a:ext cx="125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96.7pt;margin-top:12pt;width:443.3pt;height:682.5pt;z-index:251668480" coordorigin="2478,2362" coordsize="921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" o:allowincell="f">
              <v:line id="Line 22" o:spid="_x0000_s1027" style="position:absolute;flip:x;visibility:visible;mso-wrap-style:square" from="2478,2363" to="11552,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KxMQAAADbAAAADwAAAGRycy9kb3ducmV2LnhtbESPzWrCQBSF9wXfYbiCm1InZiGaOooI&#10;ggguqkLi7jJzm8Rm7oTMaNK37xQKXR7Oz8dZbQbbiCd1vnasYDZNQBBrZ2ouFVwv+7cFCB+QDTaO&#10;ScE3edisRy8rzIzr+YOe51CKOMI+QwVVCG0mpdcVWfRT1xJH79N1FkOUXSlNh30ct41Mk2QuLdYc&#10;CRW2tKtIf50fNkLuu/J2upPOl3l77Oez174oHkpNxsP2HUSgIfyH/9oHoyBN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ExAAAANsAAAAPAAAAAAAAAAAA&#10;AAAAAKECAABkcnMvZG93bnJldi54bWxQSwUGAAAAAAQABAD5AAAAkgMAAAAA&#10;" strokeweight="1pt"/>
              <v:line id="Line 23" o:spid="_x0000_s1028" style="position:absolute;visibility:visible;mso-wrap-style:square" from="11694,2504" to="11696,14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shape id="Arc 24" o:spid="_x0000_s1029" style="position:absolute;left:11546;top:2362;width:144;height:14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MZi8YA&#10;AADbAAAADwAAAGRycy9kb3ducmV2LnhtbESPzWrDMBCE74W8g9hCL6WRY0IwbuRQDAEXSiA/0Pa2&#10;tba2ibUylmK7bx8FAj0OM/MNs95MphUD9a6xrGAxj0AQl1Y3XCk4HbcvCQjnkTW2lknBHznYZLOH&#10;Nabajryn4eArESDsUlRQe9+lUrqyJoNubjvi4P3a3qAPsq+k7nEMcNPKOIpW0mDDYaHGjvKayvPh&#10;YhTk9v0nWe6+ilPJ38fk47xLPlfPSj09Tm+vIDxN/j98bxdaQbyE25fwA2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MZi8YAAADbAAAADwAAAAAAAAAAAAAAAACYAgAAZHJz&#10;L2Rvd25yZXYueG1sUEsFBgAAAAAEAAQA9QAAAIsDAAAAAA==&#10;" path="m-1,nfc11929,,21600,9670,21600,21600em-1,nsc11929,,21600,9670,21600,21600l,21600,-1,xe" filled="f" strokeweight="1pt">
                <v:path arrowok="t" o:extrusionok="f" o:connecttype="custom" o:connectlocs="0,0;144,144;0,144" o:connectangles="0,0,0"/>
              </v:shape>
              <v:shape id="Arc 25" o:spid="_x0000_s1030" style="position:absolute;left:11552;top:14904;width:144;height:144;rotation:1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B8MUA&#10;AADbAAAADwAAAGRycy9kb3ducmV2LnhtbESPQWvCQBCF74X+h2UKvRSzUalImlVabUDoxUTpeciO&#10;STA7G7LbJP33bqHg8fHmfW9eup1MKwbqXWNZwTyKQRCXVjdcKTifstkahPPIGlvLpOCXHGw3jw8p&#10;JtqOnNNQ+EoECLsEFdTed4mUrqzJoItsRxy8i+0N+iD7SuoexwA3rVzE8UoabDg01NjRrqbyWvyY&#10;8IbM5PHzI2uXX8vjvnjJzb7y30o9P03vbyA8Tf5+/J8+aAWLV/jbEgA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UHwxQAAANsAAAAPAAAAAAAAAAAAAAAAAJgCAABkcnMv&#10;ZG93bnJldi54bWxQSwUGAAAAAAQABAD1AAAAigMAAAAA&#10;" path="m-1,nfc11929,,21600,9670,21600,21600em-1,nsc11929,,21600,9670,21600,21600l,21600,-1,xe" filled="f" strokeweight="1pt">
                <v:path arrowok="t" o:extrusionok="f" o:connecttype="custom" o:connectlocs="0,0;144,144;0,144" o:connectangles="0,0,0"/>
              </v:shape>
              <v:line id="Line 26" o:spid="_x0000_s1031" style="position:absolute;flip:x;visibility:visible;mso-wrap-style:square" from="10307,15048" to="11558,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Mx8MAAADbAAAADwAAAGRycy9kb3ducmV2LnhtbESPS4vCMBSF94L/IVzBjYypLop2jCKC&#10;IIILH6DuLs2dtk5zU5po6783guDycB4fZ7ZoTSkeVLvCsoLRMAJBnFpdcKbgdFz/TEA4j6yxtEwK&#10;nuRgMe92Zpho2/CeHgefiTDCLkEFufdVIqVLczLohrYiDt6frQ36IOtM6hqbMG5KOY6iWBosOBBy&#10;rGiVU/p/uJsAua2y6+5G6Xl6rrZNPBo0l8tdqX6vXf6C8NT6b/jT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CDMfDAAAA2wAAAA8AAAAAAAAAAAAA&#10;AAAAoQIAAGRycy9kb3ducmV2LnhtbFBLBQYAAAAABAAEAPkAAACRAwAAAAA=&#10;" strokeweight="1p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8D" w:rsidRPr="0009356A" w:rsidRDefault="0056367B">
    <w:pPr>
      <w:pStyle w:val="Head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0" allowOverlap="1">
              <wp:simplePos x="0" y="0"/>
              <wp:positionH relativeFrom="column">
                <wp:posOffset>-372110</wp:posOffset>
              </wp:positionH>
              <wp:positionV relativeFrom="paragraph">
                <wp:posOffset>132715</wp:posOffset>
              </wp:positionV>
              <wp:extent cx="4553585" cy="501650"/>
              <wp:effectExtent l="8890" t="8890" r="9525" b="13335"/>
              <wp:wrapNone/>
              <wp:docPr id="1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1650"/>
                      </a:xfrm>
                      <a:prstGeom prst="roundRect">
                        <a:avLst>
                          <a:gd name="adj" fmla="val 16667"/>
                        </a:avLst>
                      </a:prstGeom>
                      <a:solidFill>
                        <a:schemeClr val="bg1">
                          <a:lumMod val="100000"/>
                          <a:lumOff val="0"/>
                        </a:schemeClr>
                      </a:solidFill>
                      <a:ln w="9525">
                        <a:solidFill>
                          <a:srgbClr val="000000"/>
                        </a:solidFill>
                        <a:round/>
                        <a:headEnd/>
                        <a:tailEnd/>
                      </a:ln>
                    </wps:spPr>
                    <wps:txbx>
                      <w:txbxContent>
                        <w:p w:rsidR="00945C8D" w:rsidRPr="00690AF6" w:rsidRDefault="00945C8D" w:rsidP="00690AF6">
                          <w:pPr>
                            <w:pStyle w:val="Header"/>
                            <w:rPr>
                              <w:rFonts w:ascii="Times New Roman" w:hAnsi="Times New Roman"/>
                              <w:b/>
                              <w:sz w:val="24"/>
                            </w:rPr>
                          </w:pPr>
                          <w:r w:rsidRPr="00690AF6">
                            <w:rPr>
                              <w:rFonts w:ascii="Times New Roman" w:hAnsi="Times New Roman"/>
                              <w:b/>
                              <w:sz w:val="24"/>
                            </w:rPr>
                            <w:t xml:space="preserve">RapidFire </w:t>
                          </w:r>
                          <w:r w:rsidR="005A7E8F">
                            <w:rPr>
                              <w:rFonts w:ascii="Times New Roman" w:hAnsi="Times New Roman"/>
                              <w:b/>
                              <w:sz w:val="24"/>
                            </w:rPr>
                            <w:t>365</w:t>
                          </w:r>
                          <w:r w:rsidRPr="00690AF6">
                            <w:rPr>
                              <w:rFonts w:ascii="Times New Roman" w:hAnsi="Times New Roman"/>
                              <w:b/>
                              <w:sz w:val="24"/>
                            </w:rPr>
                            <w:t xml:space="preserve"> System  </w:t>
                          </w:r>
                        </w:p>
                        <w:p w:rsidR="00945C8D" w:rsidRPr="00690AF6" w:rsidRDefault="005A7E8F" w:rsidP="00690AF6">
                          <w:pPr>
                            <w:pStyle w:val="Header"/>
                            <w:rPr>
                              <w:rFonts w:ascii="Times New Roman" w:hAnsi="Times New Roman"/>
                              <w:b/>
                              <w:sz w:val="24"/>
                            </w:rPr>
                          </w:pPr>
                          <w:r>
                            <w:rPr>
                              <w:rFonts w:ascii="Times New Roman" w:hAnsi="Times New Roman"/>
                              <w:b/>
                              <w:sz w:val="24"/>
                            </w:rPr>
                            <w:t>Site Preparation</w:t>
                          </w:r>
                          <w:r w:rsidR="00945C8D" w:rsidRPr="00690AF6">
                            <w:rPr>
                              <w:rFonts w:ascii="Times New Roman" w:hAnsi="Times New Roman"/>
                              <w:b/>
                              <w:sz w:val="24"/>
                            </w:rPr>
                            <w:t xml:space="preserve"> Checklist</w:t>
                          </w:r>
                        </w:p>
                        <w:p w:rsidR="00945C8D" w:rsidRPr="00690AF6" w:rsidRDefault="00945C8D" w:rsidP="00690AF6">
                          <w:pPr>
                            <w:pStyle w:val="Heading5"/>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8" style="position:absolute;margin-left:-29.3pt;margin-top:10.45pt;width:358.5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" o:allowincell="f" fillcolor="white [3212]">
              <v:textbox>
                <w:txbxContent>
                  <w:p w:rsidR="00945C8D" w:rsidRPr="00690AF6" w:rsidRDefault="00945C8D" w:rsidP="00690AF6">
                    <w:pPr>
                      <w:pStyle w:val="Header"/>
                      <w:rPr>
                        <w:rFonts w:ascii="Times New Roman" w:hAnsi="Times New Roman"/>
                        <w:b/>
                        <w:sz w:val="24"/>
                      </w:rPr>
                    </w:pPr>
                    <w:r w:rsidRPr="00690AF6">
                      <w:rPr>
                        <w:rFonts w:ascii="Times New Roman" w:hAnsi="Times New Roman"/>
                        <w:b/>
                        <w:sz w:val="24"/>
                      </w:rPr>
                      <w:t xml:space="preserve">RapidFire </w:t>
                    </w:r>
                    <w:r w:rsidR="005A7E8F">
                      <w:rPr>
                        <w:rFonts w:ascii="Times New Roman" w:hAnsi="Times New Roman"/>
                        <w:b/>
                        <w:sz w:val="24"/>
                      </w:rPr>
                      <w:t>365</w:t>
                    </w:r>
                    <w:r w:rsidRPr="00690AF6">
                      <w:rPr>
                        <w:rFonts w:ascii="Times New Roman" w:hAnsi="Times New Roman"/>
                        <w:b/>
                        <w:sz w:val="24"/>
                      </w:rPr>
                      <w:t xml:space="preserve"> System  </w:t>
                    </w:r>
                  </w:p>
                  <w:p w:rsidR="00945C8D" w:rsidRPr="00690AF6" w:rsidRDefault="005A7E8F" w:rsidP="00690AF6">
                    <w:pPr>
                      <w:pStyle w:val="Header"/>
                      <w:rPr>
                        <w:rFonts w:ascii="Times New Roman" w:hAnsi="Times New Roman"/>
                        <w:b/>
                        <w:sz w:val="24"/>
                      </w:rPr>
                    </w:pPr>
                    <w:r>
                      <w:rPr>
                        <w:rFonts w:ascii="Times New Roman" w:hAnsi="Times New Roman"/>
                        <w:b/>
                        <w:sz w:val="24"/>
                      </w:rPr>
                      <w:t>Site Preparation</w:t>
                    </w:r>
                    <w:r w:rsidR="00945C8D" w:rsidRPr="00690AF6">
                      <w:rPr>
                        <w:rFonts w:ascii="Times New Roman" w:hAnsi="Times New Roman"/>
                        <w:b/>
                        <w:sz w:val="24"/>
                      </w:rPr>
                      <w:t xml:space="preserve"> Checklist</w:t>
                    </w:r>
                  </w:p>
                  <w:p w:rsidR="00945C8D" w:rsidRPr="00690AF6" w:rsidRDefault="00945C8D" w:rsidP="00690AF6">
                    <w:pPr>
                      <w:pStyle w:val="Heading5"/>
                      <w:rPr>
                        <w:rFonts w:ascii="Times New Roman" w:hAnsi="Times New Roman"/>
                      </w:rPr>
                    </w:pPr>
                  </w:p>
                </w:txbxContent>
              </v:textbox>
            </v:roundrect>
          </w:pict>
        </mc:Fallback>
      </mc:AlternateContent>
    </w:r>
    <w:r w:rsidR="00366794">
      <w:rPr>
        <w:rFonts w:ascii="Times New Roman" w:hAnsi="Times New Roman"/>
        <w:noProof/>
      </w:rPr>
      <w:drawing>
        <wp:anchor distT="0" distB="0" distL="114300" distR="114300" simplePos="0" relativeHeight="251658240" behindDoc="1" locked="0" layoutInCell="1" allowOverlap="1">
          <wp:simplePos x="0" y="0"/>
          <wp:positionH relativeFrom="column">
            <wp:posOffset>4260850</wp:posOffset>
          </wp:positionH>
          <wp:positionV relativeFrom="paragraph">
            <wp:posOffset>-200025</wp:posOffset>
          </wp:positionV>
          <wp:extent cx="2117725" cy="499110"/>
          <wp:effectExtent l="19050" t="0" r="0" b="0"/>
          <wp:wrapTight wrapText="bothSides">
            <wp:wrapPolygon edited="0">
              <wp:start x="-194" y="0"/>
              <wp:lineTo x="-194" y="20611"/>
              <wp:lineTo x="21568" y="20611"/>
              <wp:lineTo x="21568" y="0"/>
              <wp:lineTo x="-194" y="0"/>
            </wp:wrapPolygon>
          </wp:wrapTight>
          <wp:docPr id="3" name="Picture 1" descr="http://ts2.mm.bing.net/images/thumbnail.aspx?q=4883481432754921&amp;id=0141e8f2c50cc7cfa558a29e7a505ec8&amp;url=http%3a%2f%2fderby.com%2fimages%2fAgilent_Logo1.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images/thumbnail.aspx?q=4883481432754921&amp;id=0141e8f2c50cc7cfa558a29e7a505ec8&amp;url=http%3a%2f%2fderby.com%2fimages%2fAgilent_Logo1.GIF">
                    <a:hlinkClick r:id="rId1"/>
                  </pic:cNvPr>
                  <pic:cNvPicPr>
                    <a:picLocks noChangeAspect="1" noChangeArrowheads="1"/>
                  </pic:cNvPicPr>
                </pic:nvPicPr>
                <pic:blipFill>
                  <a:blip r:embed="rId2"/>
                  <a:srcRect/>
                  <a:stretch>
                    <a:fillRect/>
                  </a:stretch>
                </pic:blipFill>
                <pic:spPr bwMode="auto">
                  <a:xfrm>
                    <a:off x="0" y="0"/>
                    <a:ext cx="2117725" cy="499110"/>
                  </a:xfrm>
                  <a:prstGeom prst="rect">
                    <a:avLst/>
                  </a:prstGeom>
                  <a:noFill/>
                  <a:ln w="9525">
                    <a:noFill/>
                    <a:miter lim="800000"/>
                    <a:headEnd/>
                    <a:tailEnd/>
                  </a:ln>
                </pic:spPr>
              </pic:pic>
            </a:graphicData>
          </a:graphic>
        </wp:anchor>
      </w:drawing>
    </w:r>
    <w:r>
      <w:rPr>
        <w:rFonts w:ascii="Times New Roman" w:hAnsi="Times New Roman"/>
        <w:noProof/>
      </w:rPr>
      <mc:AlternateContent>
        <mc:Choice Requires="wpg">
          <w:drawing>
            <wp:anchor distT="0" distB="0" distL="114300" distR="114300" simplePos="0" relativeHeight="251661312" behindDoc="0" locked="0" layoutInCell="0" allowOverlap="1">
              <wp:simplePos x="0" y="0"/>
              <wp:positionH relativeFrom="column">
                <wp:posOffset>4181475</wp:posOffset>
              </wp:positionH>
              <wp:positionV relativeFrom="paragraph">
                <wp:posOffset>373380</wp:posOffset>
              </wp:positionV>
              <wp:extent cx="2219325" cy="8667115"/>
              <wp:effectExtent l="9525" t="11430" r="9525" b="8255"/>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8667115"/>
                        <a:chOff x="2478" y="2362"/>
                        <a:chExt cx="9218" cy="12686"/>
                      </a:xfrm>
                    </wpg:grpSpPr>
                    <wps:wsp>
                      <wps:cNvPr id="13" name="Line 4"/>
                      <wps:cNvCnPr/>
                      <wps:spPr bwMode="auto">
                        <a:xfrm flipH="1">
                          <a:off x="2478" y="2363"/>
                          <a:ext cx="90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wps:spPr bwMode="auto">
                        <a:xfrm>
                          <a:off x="11694" y="2504"/>
                          <a:ext cx="2" cy="124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rc 6"/>
                      <wps:cNvSpPr>
                        <a:spLocks/>
                      </wps:cNvSpPr>
                      <wps:spPr bwMode="auto">
                        <a:xfrm>
                          <a:off x="11546" y="2362"/>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7"/>
                      <wps:cNvSpPr>
                        <a:spLocks/>
                      </wps:cNvSpPr>
                      <wps:spPr bwMode="auto">
                        <a:xfrm rot="10800000" flipH="1">
                          <a:off x="11552" y="14904"/>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8"/>
                      <wps:cNvCnPr/>
                      <wps:spPr bwMode="auto">
                        <a:xfrm flipH="1">
                          <a:off x="10307" y="15048"/>
                          <a:ext cx="125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29.25pt;margin-top:29.4pt;width:174.75pt;height:682.45pt;z-index:251661312" coordorigin="2478,2362" coordsize="9218,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" o:allowincell="f">
              <v:line id="Line 4" o:spid="_x0000_s1027" style="position:absolute;flip:x;visibility:visible;mso-wrap-style:square" from="2478,2363" to="11552,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ll4sYAAADbAAAADwAAAGRycy9kb3ducmV2LnhtbESPT2vCQBDF74LfYRmhl9JsbCG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ZZeLGAAAA2wAAAA8AAAAAAAAA&#10;AAAAAAAAoQIAAGRycy9kb3ducmV2LnhtbFBLBQYAAAAABAAEAPkAAACUAwAAAAA=&#10;" strokeweight="1pt"/>
              <v:line id="Line 5" o:spid="_x0000_s1028" style="position:absolute;visibility:visible;mso-wrap-style:square" from="11694,2504" to="11696,14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lF0MIAAADbAAAADwAAAGRycy9kb3ducmV2LnhtbERPzWoCMRC+C32HMIXeNGtB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lF0MIAAADbAAAADwAAAAAAAAAAAAAA&#10;AAChAgAAZHJzL2Rvd25yZXYueG1sUEsFBgAAAAAEAAQA+QAAAJADAAAAAA==&#10;" strokeweight="1pt"/>
              <v:shape id="Arc 6" o:spid="_x0000_s1029" style="position:absolute;left:11546;top:2362;width:144;height:14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o2sMA&#10;AADbAAAADwAAAGRycy9kb3ducmV2LnhtbERPTWvCQBC9F/wPywi9FN0oJYQ0q0hAiFCEaqD2Ns1O&#10;k2B2NmRXTf99VxB6m8f7nGw9mk5caXCtZQWLeQSCuLK65VpBedzOEhDOI2vsLJOCX3KwXk2eMky1&#10;vfEHXQ++FiGEXYoKGu/7VEpXNWTQzW1PHLgfOxj0AQ611APeQrjp5DKKYmmw5dDQYE95Q9X5cDEK&#10;crv7Tl73p6Ks+OuYvJ/3yWf8otTzdNy8gfA0+n/xw13oMD+G+y/h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Ho2sMAAADbAAAADwAAAAAAAAAAAAAAAACYAgAAZHJzL2Rv&#10;d25yZXYueG1sUEsFBgAAAAAEAAQA9QAAAIgDAAAAAA==&#10;" path="m-1,nfc11929,,21600,9670,21600,21600em-1,nsc11929,,21600,9670,21600,21600l,21600,-1,xe" filled="f" strokeweight="1pt">
                <v:path arrowok="t" o:extrusionok="f" o:connecttype="custom" o:connectlocs="0,0;144,144;0,144" o:connectangles="0,0,0"/>
              </v:shape>
              <v:shape id="Arc 7" o:spid="_x0000_s1030" style="position:absolute;left:11552;top:14904;width:144;height:144;rotation:1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OwocMA&#10;AADbAAAADwAAAGRycy9kb3ducmV2LnhtbESPT4vCMBDF7wt+hzCCl0VTFVapRvHPFoS92Cqeh2Zs&#10;i82kNFG7394sLHib4b3fmzfLdWdq8aDWVZYVjEcRCOLc6ooLBedTMpyDcB5ZY22ZFPySg/Wq97HE&#10;WNsnp/TIfCFCCLsYFZTeN7GULi/JoBvZhjhoV9sa9GFtC6lbfIZwU8tJFH1JgxWHCyU2tCspv2V3&#10;E2rIRB6/t0k9/Zke99lnavaFvyg16HebBQhPnX+b/+mDDtwM/n4JA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OwocMAAADbAAAADwAAAAAAAAAAAAAAAACYAgAAZHJzL2Rv&#10;d25yZXYueG1sUEsFBgAAAAAEAAQA9QAAAIgDAAAAAA==&#10;" path="m-1,nfc11929,,21600,9670,21600,21600em-1,nsc11929,,21600,9670,21600,21600l,21600,-1,xe" filled="f" strokeweight="1pt">
                <v:path arrowok="t" o:extrusionok="f" o:connecttype="custom" o:connectlocs="0,0;144,144;0,144" o:connectangles="0,0,0"/>
              </v:shape>
              <v:line id="Line 8" o:spid="_x0000_s1031" style="position:absolute;flip:x;visibility:visible;mso-wrap-style:square" from="10307,15048" to="11558,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strokeweight="1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214C"/>
    <w:multiLevelType w:val="hybridMultilevel"/>
    <w:tmpl w:val="3522D222"/>
    <w:lvl w:ilvl="0" w:tplc="B8FC341A">
      <w:start w:val="1"/>
      <w:numFmt w:val="bullet"/>
      <w:pStyle w:val="Responsibiliti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26E25"/>
    <w:multiLevelType w:val="hybridMultilevel"/>
    <w:tmpl w:val="BD7CBCFC"/>
    <w:lvl w:ilvl="0" w:tplc="B896C490">
      <w:start w:val="1"/>
      <w:numFmt w:val="bullet"/>
      <w:pStyle w:val="Task"/>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F52C6"/>
    <w:multiLevelType w:val="hybridMultilevel"/>
    <w:tmpl w:val="9214A482"/>
    <w:lvl w:ilvl="0" w:tplc="7F8A4E78">
      <w:start w:val="1"/>
      <w:numFmt w:val="bullet"/>
      <w:pStyle w:val="SubTask"/>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796CB7"/>
    <w:multiLevelType w:val="hybridMultilevel"/>
    <w:tmpl w:val="D040B8D2"/>
    <w:lvl w:ilvl="0" w:tplc="BB8A4476">
      <w:start w:val="1"/>
      <w:numFmt w:val="bullet"/>
      <w:pStyle w:val="SectionNOTApplicable"/>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9617B"/>
    <w:multiLevelType w:val="hybridMultilevel"/>
    <w:tmpl w:val="A2505602"/>
    <w:lvl w:ilvl="0" w:tplc="0DC243B4">
      <w:start w:val="1"/>
      <w:numFmt w:val="decimal"/>
      <w:pStyle w:val="Special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num>
  <w:num w:numId="5">
    <w:abstractNumId w:val="4"/>
    <w:lvlOverride w:ilvl="0">
      <w:startOverride w:val="1"/>
    </w:lvlOverride>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3"/>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F6"/>
    <w:rsid w:val="00002CAC"/>
    <w:rsid w:val="000062A7"/>
    <w:rsid w:val="000100B5"/>
    <w:rsid w:val="00010A82"/>
    <w:rsid w:val="00011FDA"/>
    <w:rsid w:val="0001428B"/>
    <w:rsid w:val="00017C9A"/>
    <w:rsid w:val="00021A1F"/>
    <w:rsid w:val="00025F82"/>
    <w:rsid w:val="00031CD5"/>
    <w:rsid w:val="00035CDC"/>
    <w:rsid w:val="00036EC2"/>
    <w:rsid w:val="00044923"/>
    <w:rsid w:val="00060D37"/>
    <w:rsid w:val="00066F8C"/>
    <w:rsid w:val="00075E0B"/>
    <w:rsid w:val="000775FA"/>
    <w:rsid w:val="000821B7"/>
    <w:rsid w:val="0008315F"/>
    <w:rsid w:val="00090245"/>
    <w:rsid w:val="0009356A"/>
    <w:rsid w:val="000971CA"/>
    <w:rsid w:val="000A072E"/>
    <w:rsid w:val="000A0DFF"/>
    <w:rsid w:val="000A6534"/>
    <w:rsid w:val="000C1B2E"/>
    <w:rsid w:val="000C2095"/>
    <w:rsid w:val="000C2957"/>
    <w:rsid w:val="000C7838"/>
    <w:rsid w:val="000C7CF6"/>
    <w:rsid w:val="000D0023"/>
    <w:rsid w:val="000D1E32"/>
    <w:rsid w:val="000D4374"/>
    <w:rsid w:val="000D6000"/>
    <w:rsid w:val="000E5FAA"/>
    <w:rsid w:val="000F20F1"/>
    <w:rsid w:val="000F695C"/>
    <w:rsid w:val="00102589"/>
    <w:rsid w:val="00106C4C"/>
    <w:rsid w:val="00106F14"/>
    <w:rsid w:val="00114744"/>
    <w:rsid w:val="00117E01"/>
    <w:rsid w:val="001230D2"/>
    <w:rsid w:val="00127B4A"/>
    <w:rsid w:val="00133058"/>
    <w:rsid w:val="00156FAE"/>
    <w:rsid w:val="001610B2"/>
    <w:rsid w:val="0016743F"/>
    <w:rsid w:val="00174EA2"/>
    <w:rsid w:val="001769A9"/>
    <w:rsid w:val="00177029"/>
    <w:rsid w:val="0018123E"/>
    <w:rsid w:val="00182FDB"/>
    <w:rsid w:val="001834FE"/>
    <w:rsid w:val="001854A2"/>
    <w:rsid w:val="001868EF"/>
    <w:rsid w:val="00187418"/>
    <w:rsid w:val="00192357"/>
    <w:rsid w:val="001A12A1"/>
    <w:rsid w:val="001A2A6F"/>
    <w:rsid w:val="001A3F29"/>
    <w:rsid w:val="001A43E6"/>
    <w:rsid w:val="001A4F1B"/>
    <w:rsid w:val="001C028B"/>
    <w:rsid w:val="001C19AE"/>
    <w:rsid w:val="001D1413"/>
    <w:rsid w:val="001D2275"/>
    <w:rsid w:val="001D22A8"/>
    <w:rsid w:val="001E1136"/>
    <w:rsid w:val="001E5A11"/>
    <w:rsid w:val="001F369D"/>
    <w:rsid w:val="001F4C8E"/>
    <w:rsid w:val="002024AF"/>
    <w:rsid w:val="00204E5D"/>
    <w:rsid w:val="00205AC4"/>
    <w:rsid w:val="00212781"/>
    <w:rsid w:val="00221D57"/>
    <w:rsid w:val="00223A20"/>
    <w:rsid w:val="00233A9E"/>
    <w:rsid w:val="00250065"/>
    <w:rsid w:val="00250E2B"/>
    <w:rsid w:val="00257521"/>
    <w:rsid w:val="00257C5B"/>
    <w:rsid w:val="00264E2B"/>
    <w:rsid w:val="0026646C"/>
    <w:rsid w:val="00275AF9"/>
    <w:rsid w:val="002843AD"/>
    <w:rsid w:val="00285CED"/>
    <w:rsid w:val="002921C6"/>
    <w:rsid w:val="00292898"/>
    <w:rsid w:val="00295E1F"/>
    <w:rsid w:val="00296F9C"/>
    <w:rsid w:val="002A3F58"/>
    <w:rsid w:val="002B128A"/>
    <w:rsid w:val="002B5638"/>
    <w:rsid w:val="002C7129"/>
    <w:rsid w:val="002D0A06"/>
    <w:rsid w:val="002D1E02"/>
    <w:rsid w:val="002E7170"/>
    <w:rsid w:val="003024BB"/>
    <w:rsid w:val="00302FDB"/>
    <w:rsid w:val="00307296"/>
    <w:rsid w:val="00310DC1"/>
    <w:rsid w:val="00313C59"/>
    <w:rsid w:val="0032577F"/>
    <w:rsid w:val="0032606A"/>
    <w:rsid w:val="00326B07"/>
    <w:rsid w:val="003329F7"/>
    <w:rsid w:val="003337F6"/>
    <w:rsid w:val="003514F0"/>
    <w:rsid w:val="003556BD"/>
    <w:rsid w:val="003601FC"/>
    <w:rsid w:val="0036571B"/>
    <w:rsid w:val="00366794"/>
    <w:rsid w:val="003712B2"/>
    <w:rsid w:val="00372ED7"/>
    <w:rsid w:val="00373270"/>
    <w:rsid w:val="00375F6A"/>
    <w:rsid w:val="0038626C"/>
    <w:rsid w:val="00386FD2"/>
    <w:rsid w:val="003906B2"/>
    <w:rsid w:val="00390E10"/>
    <w:rsid w:val="003A0094"/>
    <w:rsid w:val="003A7799"/>
    <w:rsid w:val="003C161C"/>
    <w:rsid w:val="003C2144"/>
    <w:rsid w:val="003D2236"/>
    <w:rsid w:val="003E1438"/>
    <w:rsid w:val="003E34C8"/>
    <w:rsid w:val="003E38B7"/>
    <w:rsid w:val="003E3B0C"/>
    <w:rsid w:val="003E69B2"/>
    <w:rsid w:val="003F3101"/>
    <w:rsid w:val="003F39EC"/>
    <w:rsid w:val="003F5C1B"/>
    <w:rsid w:val="00400664"/>
    <w:rsid w:val="00402237"/>
    <w:rsid w:val="00405447"/>
    <w:rsid w:val="004121B8"/>
    <w:rsid w:val="00423AE0"/>
    <w:rsid w:val="00424CF9"/>
    <w:rsid w:val="00425455"/>
    <w:rsid w:val="0042644B"/>
    <w:rsid w:val="00430178"/>
    <w:rsid w:val="00430CA3"/>
    <w:rsid w:val="00440904"/>
    <w:rsid w:val="004454B5"/>
    <w:rsid w:val="00446CF2"/>
    <w:rsid w:val="00450627"/>
    <w:rsid w:val="00451189"/>
    <w:rsid w:val="00456294"/>
    <w:rsid w:val="00456829"/>
    <w:rsid w:val="00460495"/>
    <w:rsid w:val="00462E73"/>
    <w:rsid w:val="004655CF"/>
    <w:rsid w:val="00466575"/>
    <w:rsid w:val="0046707C"/>
    <w:rsid w:val="00467DA0"/>
    <w:rsid w:val="00484B8E"/>
    <w:rsid w:val="004A0E12"/>
    <w:rsid w:val="004A13F2"/>
    <w:rsid w:val="004A33DE"/>
    <w:rsid w:val="004A4F11"/>
    <w:rsid w:val="004A74B3"/>
    <w:rsid w:val="004B2AF4"/>
    <w:rsid w:val="004B4770"/>
    <w:rsid w:val="004C1ED2"/>
    <w:rsid w:val="004D18B4"/>
    <w:rsid w:val="004D1BC6"/>
    <w:rsid w:val="004D4C01"/>
    <w:rsid w:val="004F559C"/>
    <w:rsid w:val="004F6D87"/>
    <w:rsid w:val="004F707D"/>
    <w:rsid w:val="005072E4"/>
    <w:rsid w:val="005147CD"/>
    <w:rsid w:val="00524ADD"/>
    <w:rsid w:val="005274F5"/>
    <w:rsid w:val="005366BE"/>
    <w:rsid w:val="00544283"/>
    <w:rsid w:val="005474EE"/>
    <w:rsid w:val="005528B1"/>
    <w:rsid w:val="0056367B"/>
    <w:rsid w:val="00576066"/>
    <w:rsid w:val="005943F5"/>
    <w:rsid w:val="005961AE"/>
    <w:rsid w:val="005A1CC5"/>
    <w:rsid w:val="005A24CC"/>
    <w:rsid w:val="005A370B"/>
    <w:rsid w:val="005A5D8B"/>
    <w:rsid w:val="005A7E8F"/>
    <w:rsid w:val="005B1AAE"/>
    <w:rsid w:val="005B59B4"/>
    <w:rsid w:val="005C3CEA"/>
    <w:rsid w:val="005D1717"/>
    <w:rsid w:val="005D34C8"/>
    <w:rsid w:val="005D757A"/>
    <w:rsid w:val="005E185C"/>
    <w:rsid w:val="005E3E60"/>
    <w:rsid w:val="005F2CFF"/>
    <w:rsid w:val="005F3C16"/>
    <w:rsid w:val="005F3D76"/>
    <w:rsid w:val="005F6C99"/>
    <w:rsid w:val="006076F9"/>
    <w:rsid w:val="006101AE"/>
    <w:rsid w:val="0061097A"/>
    <w:rsid w:val="00620C0C"/>
    <w:rsid w:val="006227C8"/>
    <w:rsid w:val="0062409B"/>
    <w:rsid w:val="00625905"/>
    <w:rsid w:val="00625E7B"/>
    <w:rsid w:val="00630C87"/>
    <w:rsid w:val="006320D2"/>
    <w:rsid w:val="006435A7"/>
    <w:rsid w:val="00645325"/>
    <w:rsid w:val="00646015"/>
    <w:rsid w:val="006476D1"/>
    <w:rsid w:val="006610A9"/>
    <w:rsid w:val="00662F11"/>
    <w:rsid w:val="00663FB5"/>
    <w:rsid w:val="00664F7A"/>
    <w:rsid w:val="00672C6F"/>
    <w:rsid w:val="00682750"/>
    <w:rsid w:val="00690AF6"/>
    <w:rsid w:val="00691C4B"/>
    <w:rsid w:val="0069219F"/>
    <w:rsid w:val="00692401"/>
    <w:rsid w:val="00692DA1"/>
    <w:rsid w:val="006A1341"/>
    <w:rsid w:val="006A270D"/>
    <w:rsid w:val="006B2736"/>
    <w:rsid w:val="006B412F"/>
    <w:rsid w:val="006B4E4B"/>
    <w:rsid w:val="006C4649"/>
    <w:rsid w:val="006D24FC"/>
    <w:rsid w:val="006D263C"/>
    <w:rsid w:val="006D6667"/>
    <w:rsid w:val="006E36D4"/>
    <w:rsid w:val="006F012F"/>
    <w:rsid w:val="006F0859"/>
    <w:rsid w:val="006F403D"/>
    <w:rsid w:val="006F40F1"/>
    <w:rsid w:val="006F6168"/>
    <w:rsid w:val="007054D9"/>
    <w:rsid w:val="0070715D"/>
    <w:rsid w:val="00713DC4"/>
    <w:rsid w:val="00735B1E"/>
    <w:rsid w:val="00743E94"/>
    <w:rsid w:val="007440E8"/>
    <w:rsid w:val="00745012"/>
    <w:rsid w:val="007456EF"/>
    <w:rsid w:val="00763269"/>
    <w:rsid w:val="00765931"/>
    <w:rsid w:val="00770AF7"/>
    <w:rsid w:val="0077414B"/>
    <w:rsid w:val="00782B28"/>
    <w:rsid w:val="00783FE8"/>
    <w:rsid w:val="007A6720"/>
    <w:rsid w:val="007A6ACC"/>
    <w:rsid w:val="007C0D56"/>
    <w:rsid w:val="007C1186"/>
    <w:rsid w:val="007C572E"/>
    <w:rsid w:val="007D2C29"/>
    <w:rsid w:val="007D7807"/>
    <w:rsid w:val="007D7B0F"/>
    <w:rsid w:val="007E1048"/>
    <w:rsid w:val="007F0041"/>
    <w:rsid w:val="007F0BA9"/>
    <w:rsid w:val="007F5056"/>
    <w:rsid w:val="008044DF"/>
    <w:rsid w:val="008079E6"/>
    <w:rsid w:val="00816B8B"/>
    <w:rsid w:val="00817A56"/>
    <w:rsid w:val="00821033"/>
    <w:rsid w:val="008236A7"/>
    <w:rsid w:val="0082433A"/>
    <w:rsid w:val="00832BBD"/>
    <w:rsid w:val="00837A09"/>
    <w:rsid w:val="00837B96"/>
    <w:rsid w:val="00844EFC"/>
    <w:rsid w:val="0084667D"/>
    <w:rsid w:val="00854E6D"/>
    <w:rsid w:val="00865494"/>
    <w:rsid w:val="00881846"/>
    <w:rsid w:val="00893D49"/>
    <w:rsid w:val="00893D8D"/>
    <w:rsid w:val="008A4B73"/>
    <w:rsid w:val="008B1435"/>
    <w:rsid w:val="008B343D"/>
    <w:rsid w:val="008B7FAE"/>
    <w:rsid w:val="008C15D9"/>
    <w:rsid w:val="008C1DD9"/>
    <w:rsid w:val="008C30A8"/>
    <w:rsid w:val="008C70E4"/>
    <w:rsid w:val="008E0D38"/>
    <w:rsid w:val="009167D9"/>
    <w:rsid w:val="00922560"/>
    <w:rsid w:val="0092362C"/>
    <w:rsid w:val="00937309"/>
    <w:rsid w:val="0094437F"/>
    <w:rsid w:val="00945545"/>
    <w:rsid w:val="00945C8D"/>
    <w:rsid w:val="0095277B"/>
    <w:rsid w:val="009633BC"/>
    <w:rsid w:val="00967F50"/>
    <w:rsid w:val="0097380F"/>
    <w:rsid w:val="00976438"/>
    <w:rsid w:val="00983402"/>
    <w:rsid w:val="00993307"/>
    <w:rsid w:val="009B0FDE"/>
    <w:rsid w:val="009B3C24"/>
    <w:rsid w:val="009B54A9"/>
    <w:rsid w:val="009B55A0"/>
    <w:rsid w:val="009C17F0"/>
    <w:rsid w:val="009C2A8A"/>
    <w:rsid w:val="009C62AD"/>
    <w:rsid w:val="009D0A17"/>
    <w:rsid w:val="009D0AFB"/>
    <w:rsid w:val="009D3AF6"/>
    <w:rsid w:val="009F222F"/>
    <w:rsid w:val="00A047AE"/>
    <w:rsid w:val="00A05456"/>
    <w:rsid w:val="00A176B6"/>
    <w:rsid w:val="00A2266B"/>
    <w:rsid w:val="00A22D06"/>
    <w:rsid w:val="00A25C7D"/>
    <w:rsid w:val="00A363FF"/>
    <w:rsid w:val="00A36CAF"/>
    <w:rsid w:val="00A4198D"/>
    <w:rsid w:val="00A4695F"/>
    <w:rsid w:val="00A52301"/>
    <w:rsid w:val="00A54BD1"/>
    <w:rsid w:val="00A55EF8"/>
    <w:rsid w:val="00A56BFF"/>
    <w:rsid w:val="00A645DE"/>
    <w:rsid w:val="00A6711C"/>
    <w:rsid w:val="00A678FB"/>
    <w:rsid w:val="00A712B6"/>
    <w:rsid w:val="00A749B1"/>
    <w:rsid w:val="00A74CF3"/>
    <w:rsid w:val="00A85257"/>
    <w:rsid w:val="00A87499"/>
    <w:rsid w:val="00A935F3"/>
    <w:rsid w:val="00A952FD"/>
    <w:rsid w:val="00A95996"/>
    <w:rsid w:val="00AA0952"/>
    <w:rsid w:val="00AA792E"/>
    <w:rsid w:val="00AB2244"/>
    <w:rsid w:val="00AB70F0"/>
    <w:rsid w:val="00AC050E"/>
    <w:rsid w:val="00AC4BBF"/>
    <w:rsid w:val="00AD2FA5"/>
    <w:rsid w:val="00AD3C59"/>
    <w:rsid w:val="00AD4238"/>
    <w:rsid w:val="00AD4D67"/>
    <w:rsid w:val="00AD63A7"/>
    <w:rsid w:val="00AE0BC8"/>
    <w:rsid w:val="00AE3302"/>
    <w:rsid w:val="00AE49DD"/>
    <w:rsid w:val="00AE639F"/>
    <w:rsid w:val="00AE6C44"/>
    <w:rsid w:val="00AF50EA"/>
    <w:rsid w:val="00B035D0"/>
    <w:rsid w:val="00B050DD"/>
    <w:rsid w:val="00B109DA"/>
    <w:rsid w:val="00B24D89"/>
    <w:rsid w:val="00B25962"/>
    <w:rsid w:val="00B27E44"/>
    <w:rsid w:val="00B32D4E"/>
    <w:rsid w:val="00B3405C"/>
    <w:rsid w:val="00B35647"/>
    <w:rsid w:val="00B56AA1"/>
    <w:rsid w:val="00B56DE5"/>
    <w:rsid w:val="00B61EC4"/>
    <w:rsid w:val="00B63824"/>
    <w:rsid w:val="00B67880"/>
    <w:rsid w:val="00B70065"/>
    <w:rsid w:val="00B7095E"/>
    <w:rsid w:val="00B770E7"/>
    <w:rsid w:val="00B844E6"/>
    <w:rsid w:val="00B84C1B"/>
    <w:rsid w:val="00B85694"/>
    <w:rsid w:val="00BA20EE"/>
    <w:rsid w:val="00BB32E5"/>
    <w:rsid w:val="00BB79CA"/>
    <w:rsid w:val="00BC2D4C"/>
    <w:rsid w:val="00BD31F3"/>
    <w:rsid w:val="00BF367A"/>
    <w:rsid w:val="00C0761E"/>
    <w:rsid w:val="00C1217E"/>
    <w:rsid w:val="00C2647A"/>
    <w:rsid w:val="00C3604C"/>
    <w:rsid w:val="00C406F8"/>
    <w:rsid w:val="00C47431"/>
    <w:rsid w:val="00C5551F"/>
    <w:rsid w:val="00C56774"/>
    <w:rsid w:val="00C57383"/>
    <w:rsid w:val="00C66461"/>
    <w:rsid w:val="00C74222"/>
    <w:rsid w:val="00C743B8"/>
    <w:rsid w:val="00C77948"/>
    <w:rsid w:val="00C87CE3"/>
    <w:rsid w:val="00CA2CE4"/>
    <w:rsid w:val="00CA5349"/>
    <w:rsid w:val="00CC17A5"/>
    <w:rsid w:val="00CC32C4"/>
    <w:rsid w:val="00CC73D7"/>
    <w:rsid w:val="00CD7B73"/>
    <w:rsid w:val="00CE4942"/>
    <w:rsid w:val="00CE53B3"/>
    <w:rsid w:val="00CF3447"/>
    <w:rsid w:val="00D035D6"/>
    <w:rsid w:val="00D075E0"/>
    <w:rsid w:val="00D11768"/>
    <w:rsid w:val="00D2231F"/>
    <w:rsid w:val="00D24AAF"/>
    <w:rsid w:val="00D306D7"/>
    <w:rsid w:val="00D3295A"/>
    <w:rsid w:val="00D33269"/>
    <w:rsid w:val="00D55CAC"/>
    <w:rsid w:val="00D56375"/>
    <w:rsid w:val="00D57AF3"/>
    <w:rsid w:val="00D60D63"/>
    <w:rsid w:val="00D6267A"/>
    <w:rsid w:val="00D7216E"/>
    <w:rsid w:val="00D92957"/>
    <w:rsid w:val="00D953BB"/>
    <w:rsid w:val="00D968A2"/>
    <w:rsid w:val="00DA2EE8"/>
    <w:rsid w:val="00DA79F6"/>
    <w:rsid w:val="00DB0984"/>
    <w:rsid w:val="00DB10B7"/>
    <w:rsid w:val="00DB369B"/>
    <w:rsid w:val="00DB54A6"/>
    <w:rsid w:val="00DB787C"/>
    <w:rsid w:val="00DC0807"/>
    <w:rsid w:val="00DC384C"/>
    <w:rsid w:val="00DC77BC"/>
    <w:rsid w:val="00DD5CC8"/>
    <w:rsid w:val="00DD7505"/>
    <w:rsid w:val="00DE4D0A"/>
    <w:rsid w:val="00DF0F84"/>
    <w:rsid w:val="00DF260B"/>
    <w:rsid w:val="00E01FF2"/>
    <w:rsid w:val="00E041D6"/>
    <w:rsid w:val="00E106E7"/>
    <w:rsid w:val="00E1118F"/>
    <w:rsid w:val="00E25791"/>
    <w:rsid w:val="00E26393"/>
    <w:rsid w:val="00E33F35"/>
    <w:rsid w:val="00E342B1"/>
    <w:rsid w:val="00E3710E"/>
    <w:rsid w:val="00E40925"/>
    <w:rsid w:val="00E50CF5"/>
    <w:rsid w:val="00E543FF"/>
    <w:rsid w:val="00E7301E"/>
    <w:rsid w:val="00E85270"/>
    <w:rsid w:val="00E87839"/>
    <w:rsid w:val="00E87BBA"/>
    <w:rsid w:val="00E92D66"/>
    <w:rsid w:val="00E96325"/>
    <w:rsid w:val="00E96585"/>
    <w:rsid w:val="00EA0F25"/>
    <w:rsid w:val="00EB15B6"/>
    <w:rsid w:val="00EB2F81"/>
    <w:rsid w:val="00EB6688"/>
    <w:rsid w:val="00EC2B28"/>
    <w:rsid w:val="00EE1A80"/>
    <w:rsid w:val="00EE33DC"/>
    <w:rsid w:val="00EE6C82"/>
    <w:rsid w:val="00EF0165"/>
    <w:rsid w:val="00EF6C76"/>
    <w:rsid w:val="00F200B4"/>
    <w:rsid w:val="00F2020D"/>
    <w:rsid w:val="00F21FCF"/>
    <w:rsid w:val="00F23A8E"/>
    <w:rsid w:val="00F431E7"/>
    <w:rsid w:val="00F46251"/>
    <w:rsid w:val="00F63E21"/>
    <w:rsid w:val="00F663FA"/>
    <w:rsid w:val="00F66B0C"/>
    <w:rsid w:val="00F711BC"/>
    <w:rsid w:val="00F81FF1"/>
    <w:rsid w:val="00F8282F"/>
    <w:rsid w:val="00F91386"/>
    <w:rsid w:val="00F91926"/>
    <w:rsid w:val="00F92481"/>
    <w:rsid w:val="00FB060E"/>
    <w:rsid w:val="00FB5536"/>
    <w:rsid w:val="00FC2D69"/>
    <w:rsid w:val="00FC32EC"/>
    <w:rsid w:val="00FC39DA"/>
    <w:rsid w:val="00FC5971"/>
    <w:rsid w:val="00FC7F3A"/>
    <w:rsid w:val="00FE4956"/>
    <w:rsid w:val="00FE69E4"/>
    <w:rsid w:val="00FF13DC"/>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048"/>
    <w:pPr>
      <w:spacing w:after="0" w:line="240" w:lineRule="auto"/>
    </w:pPr>
    <w:rPr>
      <w:rFonts w:ascii="AgltCentITC TT" w:eastAsia="Times New Roman" w:hAnsi="AgltCentITC TT" w:cs="Times New Roman"/>
    </w:rPr>
  </w:style>
  <w:style w:type="paragraph" w:styleId="Heading1">
    <w:name w:val="heading 1"/>
    <w:basedOn w:val="Normal"/>
    <w:next w:val="Normal"/>
    <w:link w:val="Heading1Char"/>
    <w:uiPriority w:val="9"/>
    <w:qFormat/>
    <w:rsid w:val="007E1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1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10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690AF6"/>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AF6"/>
    <w:rPr>
      <w:rFonts w:ascii="Tahoma" w:hAnsi="Tahoma" w:cs="Tahoma"/>
      <w:sz w:val="16"/>
      <w:szCs w:val="16"/>
    </w:rPr>
  </w:style>
  <w:style w:type="character" w:customStyle="1" w:styleId="BalloonTextChar">
    <w:name w:val="Balloon Text Char"/>
    <w:basedOn w:val="DefaultParagraphFont"/>
    <w:link w:val="BalloonText"/>
    <w:uiPriority w:val="99"/>
    <w:semiHidden/>
    <w:rsid w:val="00690AF6"/>
    <w:rPr>
      <w:rFonts w:ascii="Tahoma" w:hAnsi="Tahoma" w:cs="Tahoma"/>
      <w:sz w:val="16"/>
      <w:szCs w:val="16"/>
    </w:rPr>
  </w:style>
  <w:style w:type="paragraph" w:styleId="Header">
    <w:name w:val="header"/>
    <w:basedOn w:val="Normal"/>
    <w:link w:val="HeaderChar"/>
    <w:unhideWhenUsed/>
    <w:rsid w:val="00690AF6"/>
    <w:pPr>
      <w:tabs>
        <w:tab w:val="center" w:pos="4680"/>
        <w:tab w:val="right" w:pos="9360"/>
      </w:tabs>
    </w:pPr>
  </w:style>
  <w:style w:type="character" w:customStyle="1" w:styleId="HeaderChar">
    <w:name w:val="Header Char"/>
    <w:basedOn w:val="DefaultParagraphFont"/>
    <w:link w:val="Header"/>
    <w:rsid w:val="00690AF6"/>
  </w:style>
  <w:style w:type="paragraph" w:styleId="Footer">
    <w:name w:val="footer"/>
    <w:basedOn w:val="Normal"/>
    <w:link w:val="FooterChar"/>
    <w:uiPriority w:val="99"/>
    <w:unhideWhenUsed/>
    <w:rsid w:val="00690AF6"/>
    <w:pPr>
      <w:tabs>
        <w:tab w:val="center" w:pos="4680"/>
        <w:tab w:val="right" w:pos="9360"/>
      </w:tabs>
    </w:pPr>
  </w:style>
  <w:style w:type="character" w:customStyle="1" w:styleId="FooterChar">
    <w:name w:val="Footer Char"/>
    <w:basedOn w:val="DefaultParagraphFont"/>
    <w:link w:val="Footer"/>
    <w:uiPriority w:val="99"/>
    <w:rsid w:val="00690AF6"/>
  </w:style>
  <w:style w:type="character" w:customStyle="1" w:styleId="Heading5Char">
    <w:name w:val="Heading 5 Char"/>
    <w:basedOn w:val="DefaultParagraphFont"/>
    <w:link w:val="Heading5"/>
    <w:rsid w:val="00690AF6"/>
    <w:rPr>
      <w:rFonts w:ascii="AgltCentITC TT" w:eastAsia="Times New Roman" w:hAnsi="AgltCentITC TT" w:cs="Times New Roman"/>
      <w:b/>
      <w:sz w:val="24"/>
    </w:rPr>
  </w:style>
  <w:style w:type="character" w:customStyle="1" w:styleId="Heading1Char">
    <w:name w:val="Heading 1 Char"/>
    <w:basedOn w:val="DefaultParagraphFont"/>
    <w:link w:val="Heading1"/>
    <w:uiPriority w:val="9"/>
    <w:rsid w:val="007E10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10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1048"/>
    <w:rPr>
      <w:rFonts w:asciiTheme="majorHAnsi" w:eastAsiaTheme="majorEastAsia" w:hAnsiTheme="majorHAnsi" w:cstheme="majorBidi"/>
      <w:b/>
      <w:bCs/>
      <w:color w:val="4F81BD" w:themeColor="accent1"/>
    </w:rPr>
  </w:style>
  <w:style w:type="paragraph" w:customStyle="1" w:styleId="TableText">
    <w:name w:val="Table Text"/>
    <w:basedOn w:val="BodyText"/>
    <w:autoRedefine/>
    <w:rsid w:val="00E342B1"/>
    <w:pPr>
      <w:spacing w:after="0"/>
      <w:contextualSpacing/>
    </w:pPr>
    <w:rPr>
      <w:color w:val="000000"/>
      <w:sz w:val="20"/>
    </w:rPr>
  </w:style>
  <w:style w:type="character" w:styleId="Hyperlink">
    <w:name w:val="Hyperlink"/>
    <w:basedOn w:val="DefaultParagraphFont"/>
    <w:rsid w:val="007E1048"/>
    <w:rPr>
      <w:color w:val="0000FF"/>
      <w:u w:val="single"/>
    </w:rPr>
  </w:style>
  <w:style w:type="paragraph" w:styleId="BodyText">
    <w:name w:val="Body Text"/>
    <w:basedOn w:val="Normal"/>
    <w:link w:val="BodyTextChar"/>
    <w:autoRedefine/>
    <w:rsid w:val="00B24D89"/>
    <w:pPr>
      <w:spacing w:after="120" w:line="320" w:lineRule="exact"/>
    </w:pPr>
    <w:rPr>
      <w:snapToGrid w:val="0"/>
    </w:rPr>
  </w:style>
  <w:style w:type="character" w:customStyle="1" w:styleId="BodyTextChar">
    <w:name w:val="Body Text Char"/>
    <w:basedOn w:val="DefaultParagraphFont"/>
    <w:link w:val="BodyText"/>
    <w:rsid w:val="00B24D89"/>
    <w:rPr>
      <w:rFonts w:ascii="AgltCentITC TT" w:eastAsia="Times New Roman" w:hAnsi="AgltCentITC TT" w:cs="Times New Roman"/>
      <w:snapToGrid w:val="0"/>
    </w:rPr>
  </w:style>
  <w:style w:type="paragraph" w:customStyle="1" w:styleId="Signatureblock">
    <w:name w:val="Signature block"/>
    <w:basedOn w:val="BodyText"/>
    <w:autoRedefine/>
    <w:rsid w:val="007E1048"/>
    <w:pPr>
      <w:tabs>
        <w:tab w:val="left" w:pos="2520"/>
        <w:tab w:val="left" w:leader="underscore" w:pos="4680"/>
        <w:tab w:val="left" w:pos="4860"/>
        <w:tab w:val="left" w:pos="7200"/>
        <w:tab w:val="left" w:leader="underscore" w:pos="9900"/>
      </w:tabs>
      <w:spacing w:before="480" w:after="480"/>
    </w:pPr>
  </w:style>
  <w:style w:type="table" w:styleId="TableGrid">
    <w:name w:val="Table Grid"/>
    <w:basedOn w:val="TableNormal"/>
    <w:rsid w:val="007E1048"/>
    <w:pPr>
      <w:spacing w:after="0" w:line="240" w:lineRule="auto"/>
    </w:pPr>
    <w:rPr>
      <w:rFonts w:ascii="AgltCentITC TT" w:eastAsia="Times New Roman" w:hAnsi="AgltCentITC TT"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sponsibilities">
    <w:name w:val="Responsibilities"/>
    <w:basedOn w:val="BodyText"/>
    <w:qFormat/>
    <w:rsid w:val="007E1048"/>
    <w:pPr>
      <w:numPr>
        <w:numId w:val="1"/>
      </w:numPr>
      <w:spacing w:after="60"/>
      <w:ind w:left="360"/>
    </w:pPr>
  </w:style>
  <w:style w:type="paragraph" w:customStyle="1" w:styleId="Task">
    <w:name w:val="Task"/>
    <w:basedOn w:val="BodyText"/>
    <w:qFormat/>
    <w:rsid w:val="007E1048"/>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360"/>
    </w:pPr>
    <w:rPr>
      <w:rFonts w:cs="Arial"/>
    </w:rPr>
  </w:style>
  <w:style w:type="paragraph" w:customStyle="1" w:styleId="SubTask">
    <w:name w:val="SubTask"/>
    <w:basedOn w:val="Task"/>
    <w:qFormat/>
    <w:rsid w:val="007E1048"/>
    <w:pPr>
      <w:numPr>
        <w:numId w:val="3"/>
      </w:numPr>
      <w:tabs>
        <w:tab w:val="clear" w:pos="720"/>
      </w:tabs>
      <w:ind w:left="720"/>
      <w:outlineLvl w:val="0"/>
    </w:pPr>
  </w:style>
  <w:style w:type="paragraph" w:customStyle="1" w:styleId="TableColumnHeader">
    <w:name w:val="Table Column Header"/>
    <w:basedOn w:val="TableText"/>
    <w:next w:val="TableText"/>
    <w:qFormat/>
    <w:rsid w:val="007E1048"/>
    <w:rPr>
      <w:b/>
    </w:rPr>
  </w:style>
  <w:style w:type="paragraph" w:customStyle="1" w:styleId="Commentsbox">
    <w:name w:val="Comments box"/>
    <w:basedOn w:val="BodyText"/>
    <w:next w:val="BodyText"/>
    <w:qFormat/>
    <w:rsid w:val="007E1048"/>
    <w:pPr>
      <w:pBdr>
        <w:top w:val="single" w:sz="4" w:space="1" w:color="auto"/>
        <w:left w:val="single" w:sz="4" w:space="4" w:color="auto"/>
        <w:bottom w:val="single" w:sz="4" w:space="1" w:color="auto"/>
        <w:right w:val="single" w:sz="4" w:space="4" w:color="auto"/>
      </w:pBdr>
    </w:pPr>
  </w:style>
  <w:style w:type="character" w:styleId="Emphasis">
    <w:name w:val="Emphasis"/>
    <w:basedOn w:val="DefaultParagraphFont"/>
    <w:qFormat/>
    <w:rsid w:val="007E1048"/>
    <w:rPr>
      <w:b/>
      <w:iCs/>
    </w:rPr>
  </w:style>
  <w:style w:type="character" w:customStyle="1" w:styleId="Heading4Char">
    <w:name w:val="Heading 4 Char"/>
    <w:basedOn w:val="DefaultParagraphFont"/>
    <w:link w:val="Heading4"/>
    <w:uiPriority w:val="9"/>
    <w:semiHidden/>
    <w:rsid w:val="00B24D89"/>
    <w:rPr>
      <w:rFonts w:asciiTheme="majorHAnsi" w:eastAsiaTheme="majorEastAsia" w:hAnsiTheme="majorHAnsi" w:cstheme="majorBidi"/>
      <w:b/>
      <w:bCs/>
      <w:i/>
      <w:iCs/>
      <w:color w:val="4F81BD" w:themeColor="accent1"/>
    </w:rPr>
  </w:style>
  <w:style w:type="paragraph" w:customStyle="1" w:styleId="SpecialNote">
    <w:name w:val="Special Note"/>
    <w:basedOn w:val="Task"/>
    <w:qFormat/>
    <w:rsid w:val="00B24D89"/>
    <w:pPr>
      <w:numPr>
        <w:numId w:val="4"/>
      </w:numPr>
      <w:spacing w:after="40"/>
    </w:pPr>
  </w:style>
  <w:style w:type="paragraph" w:customStyle="1" w:styleId="TableText-Centered">
    <w:name w:val="Table Text - Centered"/>
    <w:basedOn w:val="TableText"/>
    <w:qFormat/>
    <w:rsid w:val="00B24D89"/>
    <w:pPr>
      <w:jc w:val="center"/>
    </w:pPr>
  </w:style>
  <w:style w:type="paragraph" w:customStyle="1" w:styleId="SectionNOTApplicable">
    <w:name w:val="Section NOT Applicable"/>
    <w:basedOn w:val="Task"/>
    <w:next w:val="Task"/>
    <w:qFormat/>
    <w:rsid w:val="00010A82"/>
    <w:pPr>
      <w:numPr>
        <w:numId w:val="12"/>
      </w:numPr>
      <w:spacing w:line="240" w:lineRule="auto"/>
      <w:ind w:left="36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048"/>
    <w:pPr>
      <w:spacing w:after="0" w:line="240" w:lineRule="auto"/>
    </w:pPr>
    <w:rPr>
      <w:rFonts w:ascii="AgltCentITC TT" w:eastAsia="Times New Roman" w:hAnsi="AgltCentITC TT" w:cs="Times New Roman"/>
    </w:rPr>
  </w:style>
  <w:style w:type="paragraph" w:styleId="Heading1">
    <w:name w:val="heading 1"/>
    <w:basedOn w:val="Normal"/>
    <w:next w:val="Normal"/>
    <w:link w:val="Heading1Char"/>
    <w:uiPriority w:val="9"/>
    <w:qFormat/>
    <w:rsid w:val="007E1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1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10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690AF6"/>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AF6"/>
    <w:rPr>
      <w:rFonts w:ascii="Tahoma" w:hAnsi="Tahoma" w:cs="Tahoma"/>
      <w:sz w:val="16"/>
      <w:szCs w:val="16"/>
    </w:rPr>
  </w:style>
  <w:style w:type="character" w:customStyle="1" w:styleId="BalloonTextChar">
    <w:name w:val="Balloon Text Char"/>
    <w:basedOn w:val="DefaultParagraphFont"/>
    <w:link w:val="BalloonText"/>
    <w:uiPriority w:val="99"/>
    <w:semiHidden/>
    <w:rsid w:val="00690AF6"/>
    <w:rPr>
      <w:rFonts w:ascii="Tahoma" w:hAnsi="Tahoma" w:cs="Tahoma"/>
      <w:sz w:val="16"/>
      <w:szCs w:val="16"/>
    </w:rPr>
  </w:style>
  <w:style w:type="paragraph" w:styleId="Header">
    <w:name w:val="header"/>
    <w:basedOn w:val="Normal"/>
    <w:link w:val="HeaderChar"/>
    <w:unhideWhenUsed/>
    <w:rsid w:val="00690AF6"/>
    <w:pPr>
      <w:tabs>
        <w:tab w:val="center" w:pos="4680"/>
        <w:tab w:val="right" w:pos="9360"/>
      </w:tabs>
    </w:pPr>
  </w:style>
  <w:style w:type="character" w:customStyle="1" w:styleId="HeaderChar">
    <w:name w:val="Header Char"/>
    <w:basedOn w:val="DefaultParagraphFont"/>
    <w:link w:val="Header"/>
    <w:rsid w:val="00690AF6"/>
  </w:style>
  <w:style w:type="paragraph" w:styleId="Footer">
    <w:name w:val="footer"/>
    <w:basedOn w:val="Normal"/>
    <w:link w:val="FooterChar"/>
    <w:uiPriority w:val="99"/>
    <w:unhideWhenUsed/>
    <w:rsid w:val="00690AF6"/>
    <w:pPr>
      <w:tabs>
        <w:tab w:val="center" w:pos="4680"/>
        <w:tab w:val="right" w:pos="9360"/>
      </w:tabs>
    </w:pPr>
  </w:style>
  <w:style w:type="character" w:customStyle="1" w:styleId="FooterChar">
    <w:name w:val="Footer Char"/>
    <w:basedOn w:val="DefaultParagraphFont"/>
    <w:link w:val="Footer"/>
    <w:uiPriority w:val="99"/>
    <w:rsid w:val="00690AF6"/>
  </w:style>
  <w:style w:type="character" w:customStyle="1" w:styleId="Heading5Char">
    <w:name w:val="Heading 5 Char"/>
    <w:basedOn w:val="DefaultParagraphFont"/>
    <w:link w:val="Heading5"/>
    <w:rsid w:val="00690AF6"/>
    <w:rPr>
      <w:rFonts w:ascii="AgltCentITC TT" w:eastAsia="Times New Roman" w:hAnsi="AgltCentITC TT" w:cs="Times New Roman"/>
      <w:b/>
      <w:sz w:val="24"/>
    </w:rPr>
  </w:style>
  <w:style w:type="character" w:customStyle="1" w:styleId="Heading1Char">
    <w:name w:val="Heading 1 Char"/>
    <w:basedOn w:val="DefaultParagraphFont"/>
    <w:link w:val="Heading1"/>
    <w:uiPriority w:val="9"/>
    <w:rsid w:val="007E10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10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1048"/>
    <w:rPr>
      <w:rFonts w:asciiTheme="majorHAnsi" w:eastAsiaTheme="majorEastAsia" w:hAnsiTheme="majorHAnsi" w:cstheme="majorBidi"/>
      <w:b/>
      <w:bCs/>
      <w:color w:val="4F81BD" w:themeColor="accent1"/>
    </w:rPr>
  </w:style>
  <w:style w:type="paragraph" w:customStyle="1" w:styleId="TableText">
    <w:name w:val="Table Text"/>
    <w:basedOn w:val="BodyText"/>
    <w:autoRedefine/>
    <w:rsid w:val="00E342B1"/>
    <w:pPr>
      <w:spacing w:after="0"/>
      <w:contextualSpacing/>
    </w:pPr>
    <w:rPr>
      <w:color w:val="000000"/>
      <w:sz w:val="20"/>
    </w:rPr>
  </w:style>
  <w:style w:type="character" w:styleId="Hyperlink">
    <w:name w:val="Hyperlink"/>
    <w:basedOn w:val="DefaultParagraphFont"/>
    <w:rsid w:val="007E1048"/>
    <w:rPr>
      <w:color w:val="0000FF"/>
      <w:u w:val="single"/>
    </w:rPr>
  </w:style>
  <w:style w:type="paragraph" w:styleId="BodyText">
    <w:name w:val="Body Text"/>
    <w:basedOn w:val="Normal"/>
    <w:link w:val="BodyTextChar"/>
    <w:autoRedefine/>
    <w:rsid w:val="00B24D89"/>
    <w:pPr>
      <w:spacing w:after="120" w:line="320" w:lineRule="exact"/>
    </w:pPr>
    <w:rPr>
      <w:snapToGrid w:val="0"/>
    </w:rPr>
  </w:style>
  <w:style w:type="character" w:customStyle="1" w:styleId="BodyTextChar">
    <w:name w:val="Body Text Char"/>
    <w:basedOn w:val="DefaultParagraphFont"/>
    <w:link w:val="BodyText"/>
    <w:rsid w:val="00B24D89"/>
    <w:rPr>
      <w:rFonts w:ascii="AgltCentITC TT" w:eastAsia="Times New Roman" w:hAnsi="AgltCentITC TT" w:cs="Times New Roman"/>
      <w:snapToGrid w:val="0"/>
    </w:rPr>
  </w:style>
  <w:style w:type="paragraph" w:customStyle="1" w:styleId="Signatureblock">
    <w:name w:val="Signature block"/>
    <w:basedOn w:val="BodyText"/>
    <w:autoRedefine/>
    <w:rsid w:val="007E1048"/>
    <w:pPr>
      <w:tabs>
        <w:tab w:val="left" w:pos="2520"/>
        <w:tab w:val="left" w:leader="underscore" w:pos="4680"/>
        <w:tab w:val="left" w:pos="4860"/>
        <w:tab w:val="left" w:pos="7200"/>
        <w:tab w:val="left" w:leader="underscore" w:pos="9900"/>
      </w:tabs>
      <w:spacing w:before="480" w:after="480"/>
    </w:pPr>
  </w:style>
  <w:style w:type="table" w:styleId="TableGrid">
    <w:name w:val="Table Grid"/>
    <w:basedOn w:val="TableNormal"/>
    <w:rsid w:val="007E1048"/>
    <w:pPr>
      <w:spacing w:after="0" w:line="240" w:lineRule="auto"/>
    </w:pPr>
    <w:rPr>
      <w:rFonts w:ascii="AgltCentITC TT" w:eastAsia="Times New Roman" w:hAnsi="AgltCentITC TT"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sponsibilities">
    <w:name w:val="Responsibilities"/>
    <w:basedOn w:val="BodyText"/>
    <w:qFormat/>
    <w:rsid w:val="007E1048"/>
    <w:pPr>
      <w:numPr>
        <w:numId w:val="1"/>
      </w:numPr>
      <w:spacing w:after="60"/>
      <w:ind w:left="360"/>
    </w:pPr>
  </w:style>
  <w:style w:type="paragraph" w:customStyle="1" w:styleId="Task">
    <w:name w:val="Task"/>
    <w:basedOn w:val="BodyText"/>
    <w:qFormat/>
    <w:rsid w:val="007E1048"/>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360"/>
    </w:pPr>
    <w:rPr>
      <w:rFonts w:cs="Arial"/>
    </w:rPr>
  </w:style>
  <w:style w:type="paragraph" w:customStyle="1" w:styleId="SubTask">
    <w:name w:val="SubTask"/>
    <w:basedOn w:val="Task"/>
    <w:qFormat/>
    <w:rsid w:val="007E1048"/>
    <w:pPr>
      <w:numPr>
        <w:numId w:val="3"/>
      </w:numPr>
      <w:tabs>
        <w:tab w:val="clear" w:pos="720"/>
      </w:tabs>
      <w:ind w:left="720"/>
      <w:outlineLvl w:val="0"/>
    </w:pPr>
  </w:style>
  <w:style w:type="paragraph" w:customStyle="1" w:styleId="TableColumnHeader">
    <w:name w:val="Table Column Header"/>
    <w:basedOn w:val="TableText"/>
    <w:next w:val="TableText"/>
    <w:qFormat/>
    <w:rsid w:val="007E1048"/>
    <w:rPr>
      <w:b/>
    </w:rPr>
  </w:style>
  <w:style w:type="paragraph" w:customStyle="1" w:styleId="Commentsbox">
    <w:name w:val="Comments box"/>
    <w:basedOn w:val="BodyText"/>
    <w:next w:val="BodyText"/>
    <w:qFormat/>
    <w:rsid w:val="007E1048"/>
    <w:pPr>
      <w:pBdr>
        <w:top w:val="single" w:sz="4" w:space="1" w:color="auto"/>
        <w:left w:val="single" w:sz="4" w:space="4" w:color="auto"/>
        <w:bottom w:val="single" w:sz="4" w:space="1" w:color="auto"/>
        <w:right w:val="single" w:sz="4" w:space="4" w:color="auto"/>
      </w:pBdr>
    </w:pPr>
  </w:style>
  <w:style w:type="character" w:styleId="Emphasis">
    <w:name w:val="Emphasis"/>
    <w:basedOn w:val="DefaultParagraphFont"/>
    <w:qFormat/>
    <w:rsid w:val="007E1048"/>
    <w:rPr>
      <w:b/>
      <w:iCs/>
    </w:rPr>
  </w:style>
  <w:style w:type="character" w:customStyle="1" w:styleId="Heading4Char">
    <w:name w:val="Heading 4 Char"/>
    <w:basedOn w:val="DefaultParagraphFont"/>
    <w:link w:val="Heading4"/>
    <w:uiPriority w:val="9"/>
    <w:semiHidden/>
    <w:rsid w:val="00B24D89"/>
    <w:rPr>
      <w:rFonts w:asciiTheme="majorHAnsi" w:eastAsiaTheme="majorEastAsia" w:hAnsiTheme="majorHAnsi" w:cstheme="majorBidi"/>
      <w:b/>
      <w:bCs/>
      <w:i/>
      <w:iCs/>
      <w:color w:val="4F81BD" w:themeColor="accent1"/>
    </w:rPr>
  </w:style>
  <w:style w:type="paragraph" w:customStyle="1" w:styleId="SpecialNote">
    <w:name w:val="Special Note"/>
    <w:basedOn w:val="Task"/>
    <w:qFormat/>
    <w:rsid w:val="00B24D89"/>
    <w:pPr>
      <w:numPr>
        <w:numId w:val="4"/>
      </w:numPr>
      <w:spacing w:after="40"/>
    </w:pPr>
  </w:style>
  <w:style w:type="paragraph" w:customStyle="1" w:styleId="TableText-Centered">
    <w:name w:val="Table Text - Centered"/>
    <w:basedOn w:val="TableText"/>
    <w:qFormat/>
    <w:rsid w:val="00B24D89"/>
    <w:pPr>
      <w:jc w:val="center"/>
    </w:pPr>
  </w:style>
  <w:style w:type="paragraph" w:customStyle="1" w:styleId="SectionNOTApplicable">
    <w:name w:val="Section NOT Applicable"/>
    <w:basedOn w:val="Task"/>
    <w:next w:val="Task"/>
    <w:qFormat/>
    <w:rsid w:val="00010A82"/>
    <w:pPr>
      <w:numPr>
        <w:numId w:val="12"/>
      </w:numPr>
      <w:spacing w:line="240" w:lineRule="auto"/>
      <w:ind w:left="3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hyperlink" Target="http://www.agilent.com/chem/supplies" TargetMode="External"/><Relationship Id="rId3" Type="http://schemas.openxmlformats.org/officeDocument/2006/relationships/customXml" Target="../customXml/item3.xml"/><Relationship Id="rId21" Type="http://schemas.openxmlformats.org/officeDocument/2006/relationships/hyperlink" Target="http://www.chem.agilent.com/en-US/Products/consumables/Pages/default.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hyperlink" Target="http://www.agilent.com/chem/techsup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www.agilent.com/chem/educatio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agilent.com/chem/librar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hem.agilent.com/en-US/Pages/HomePage.aspx"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hyperlink" Target="http://www.bing.com/images/search?q=agilent+logo&amp;view=detail&amp;id=D4EBE99E3AB99E8D0E3D76DAE85D3960FEE3D62A&amp;first=0&amp;qpvt=agilent+logo&amp;FORM=IDFR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BCDFEFC00834FA166E87B47CFA1C0" ma:contentTypeVersion="3" ma:contentTypeDescription="Create a new document." ma:contentTypeScope="" ma:versionID="9045ae19c1149c1d60bb93f3ce3f5b27">
  <xsd:schema xmlns:xsd="http://www.w3.org/2001/XMLSchema" xmlns:p="http://schemas.microsoft.com/office/2006/metadata/properties" xmlns:ns3="7e581749-dc1d-4594-9b20-3e0b07c002e0" targetNamespace="http://schemas.microsoft.com/office/2006/metadata/properties" ma:root="true" ma:fieldsID="6be8d975f8710478e4fc1c913968aaf4" ns3:_="">
    <xsd:import namespace="7e581749-dc1d-4594-9b20-3e0b07c002e0"/>
    <xsd:element name="properties">
      <xsd:complexType>
        <xsd:sequence>
          <xsd:element name="documentManagement">
            <xsd:complexType>
              <xsd:all>
                <xsd:element ref="ns3:Product_x0020_Line0"/>
                <xsd:element ref="ns3:Module_x0020_Type" minOccurs="0"/>
                <xsd:element ref="ns3:Crosslab_x0020_Vendor" minOccurs="0"/>
              </xsd:all>
            </xsd:complexType>
          </xsd:element>
        </xsd:sequence>
      </xsd:complexType>
    </xsd:element>
  </xsd:schema>
  <xsd:schema xmlns:xsd="http://www.w3.org/2001/XMLSchema" xmlns:dms="http://schemas.microsoft.com/office/2006/documentManagement/types" targetNamespace="7e581749-dc1d-4594-9b20-3e0b07c002e0" elementFormDefault="qualified">
    <xsd:import namespace="http://schemas.microsoft.com/office/2006/documentManagement/types"/>
    <xsd:element name="Product_x0020_Line0" ma:index="9" ma:displayName="Product Line" ma:default="00" ma:format="Dropdown" ma:internalName="Product_x0020_Line0">
      <xsd:simpleType>
        <xsd:restriction base="dms:Choice">
          <xsd:enumeration value="00"/>
          <xsd:enumeration value="01"/>
          <xsd:enumeration value="02"/>
          <xsd:enumeration value="29"/>
          <xsd:enumeration value="39"/>
          <xsd:enumeration value="58"/>
          <xsd:enumeration value="6P"/>
          <xsd:enumeration value="74"/>
          <xsd:enumeration value="89"/>
          <xsd:enumeration value="8P"/>
          <xsd:enumeration value="9C"/>
          <xsd:enumeration value="9E"/>
          <xsd:enumeration value="9F"/>
          <xsd:enumeration value="9H"/>
          <xsd:enumeration value="9K"/>
          <xsd:enumeration value="9M"/>
          <xsd:enumeration value="9P"/>
          <xsd:enumeration value="9Z"/>
          <xsd:enumeration value="AA"/>
          <xsd:enumeration value="AJ"/>
          <xsd:enumeration value="AX"/>
          <xsd:enumeration value="AZ"/>
          <xsd:enumeration value="BC"/>
          <xsd:enumeration value="BZ"/>
          <xsd:enumeration value="CA"/>
          <xsd:enumeration value="CB"/>
          <xsd:enumeration value="EL"/>
          <xsd:enumeration value="GE"/>
          <xsd:enumeration value="JW"/>
          <xsd:enumeration value="LI"/>
          <xsd:enumeration value="MA"/>
          <xsd:enumeration value="MR"/>
          <xsd:enumeration value="RB"/>
          <xsd:enumeration value="SR"/>
          <xsd:enumeration value="UF"/>
          <xsd:enumeration value="V1"/>
        </xsd:restriction>
      </xsd:simpleType>
    </xsd:element>
    <xsd:element name="Module_x0020_Type" ma:index="10" nillable="true" ma:displayName="LC Module Type" ma:description="Setting to sort LC modules into the right spot on the modules page." ma:format="Dropdown" ma:internalName="Module_x0020_Type">
      <xsd:simpleType>
        <xsd:restriction base="dms:Choice">
          <xsd:enumeration value="AI"/>
          <xsd:enumeration value="CC"/>
          <xsd:enumeration value="CH"/>
          <xsd:enumeration value="CM"/>
          <xsd:enumeration value="DET"/>
          <xsd:enumeration value="FC"/>
          <xsd:enumeration value="OM"/>
          <xsd:enumeration value="PD"/>
          <xsd:enumeration value="VV"/>
          <xsd:enumeration value="None"/>
        </xsd:restriction>
      </xsd:simpleType>
    </xsd:element>
    <xsd:element name="Crosslab_x0020_Vendor" ma:index="11" nillable="true" ma:displayName="Crosslab Vendor" ma:description="Non-Agilent Vendor setting for Mult-Vendor page sorting." ma:format="Dropdown" ma:internalName="Crosslab_x0020_Vendor">
      <xsd:simpleType>
        <xsd:restriction base="dms:Choice">
          <xsd:enumeration value="None"/>
          <xsd:enumeration value="ABI"/>
          <xsd:enumeration value="Dionex"/>
          <xsd:enumeration value="Distek"/>
          <xsd:enumeration value="GE"/>
          <xsd:enumeration value="Gilson"/>
          <xsd:enumeration value="Hanson"/>
          <xsd:enumeration value="Hitachi"/>
          <xsd:enumeration value="PE"/>
          <xsd:enumeration value="Shimadzu"/>
          <xsd:enumeration value="Sotax"/>
          <xsd:enumeration value="Thermo"/>
          <xsd:enumeration value="VB"/>
          <xsd:enumeration value="Wat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duct_x0020_Line0 xmlns="7e581749-dc1d-4594-9b20-3e0b07c002e0">V1</Product_x0020_Line0>
    <Crosslab_x0020_Vendor xmlns="7e581749-dc1d-4594-9b20-3e0b07c002e0" xsi:nil="true"/>
    <Module_x0020_Type xmlns="7e581749-dc1d-4594-9b20-3e0b07c002e0" xsi:nil="true"/>
  </documentManagement>
</p:properties>
</file>

<file path=customXml/itemProps1.xml><?xml version="1.0" encoding="utf-8"?>
<ds:datastoreItem xmlns:ds="http://schemas.openxmlformats.org/officeDocument/2006/customXml" ds:itemID="{8FB39397-C25B-415C-974C-C382ECB8BBC7}"/>
</file>

<file path=customXml/itemProps2.xml><?xml version="1.0" encoding="utf-8"?>
<ds:datastoreItem xmlns:ds="http://schemas.openxmlformats.org/officeDocument/2006/customXml" ds:itemID="{7EE5F6D2-68FB-47D7-8984-ECA858795240}"/>
</file>

<file path=customXml/itemProps3.xml><?xml version="1.0" encoding="utf-8"?>
<ds:datastoreItem xmlns:ds="http://schemas.openxmlformats.org/officeDocument/2006/customXml" ds:itemID="{5DB53373-45CA-4634-92FF-14ACE3698D1D}"/>
</file>

<file path=docProps/app.xml><?xml version="1.0" encoding="utf-8"?>
<Properties xmlns="http://schemas.openxmlformats.org/officeDocument/2006/extended-properties" xmlns:vt="http://schemas.openxmlformats.org/officeDocument/2006/docPropsVTypes">
  <Template>Normal</Template>
  <TotalTime>5</TotalTime>
  <Pages>8</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RapidFire 365 Site Preparation Checklist</vt:lpstr>
    </vt:vector>
  </TitlesOfParts>
  <Company>Agilent Technologies, Inc.</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RapidFire 365 Site Preparation Checklist</dc:title>
  <dc:creator>Maxine Jonas</dc:creator>
  <cp:lastModifiedBy>Administrator</cp:lastModifiedBy>
  <cp:revision>3</cp:revision>
  <cp:lastPrinted>2012-08-29T18:39:00Z</cp:lastPrinted>
  <dcterms:created xsi:type="dcterms:W3CDTF">2014-03-05T15:54:00Z</dcterms:created>
  <dcterms:modified xsi:type="dcterms:W3CDTF">2014-03-05T15:59:00Z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0x010100A12BCDFEFC00834FA166E87B47CFA1C0</vt:lpwstr>
  </property>
</Properties>
</file>